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DF7" w:rsidRPr="00CF0DF7" w:rsidRDefault="00CF0DF7" w:rsidP="000E2590">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ЗАКОН</w:t>
      </w:r>
    </w:p>
    <w:p w:rsidR="00CF0DF7" w:rsidRPr="00CF0DF7" w:rsidRDefault="00CF0DF7" w:rsidP="000E2590">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ЧУКОТСКОГО АВТОНОМНОГО ОКРУГА</w:t>
      </w:r>
    </w:p>
    <w:p w:rsidR="00CF0DF7" w:rsidRPr="00CF0DF7" w:rsidRDefault="00CF0DF7" w:rsidP="000E2590">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bookmarkStart w:id="0" w:name="_GoBack"/>
      <w:r w:rsidRPr="00CF0DF7">
        <w:rPr>
          <w:rFonts w:ascii="Times New Roman" w:eastAsia="Times New Roman" w:hAnsi="Times New Roman" w:cs="Times New Roman"/>
          <w:b/>
          <w:bCs/>
          <w:sz w:val="24"/>
          <w:szCs w:val="24"/>
          <w:lang w:eastAsia="ru-RU"/>
        </w:rPr>
        <w:t>от 12 сентября 2016 года N 91-ОЗ</w:t>
      </w:r>
      <w:bookmarkEnd w:id="0"/>
      <w:r w:rsidRPr="00CF0DF7">
        <w:rPr>
          <w:rFonts w:ascii="Times New Roman" w:eastAsia="Times New Roman" w:hAnsi="Times New Roman" w:cs="Times New Roman"/>
          <w:b/>
          <w:bCs/>
          <w:sz w:val="24"/>
          <w:szCs w:val="24"/>
          <w:lang w:eastAsia="ru-RU"/>
        </w:rPr>
        <w:br/>
      </w:r>
    </w:p>
    <w:p w:rsidR="00CF0DF7" w:rsidRPr="00CF0DF7" w:rsidRDefault="00CF0DF7" w:rsidP="000E2590">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О ДОПОЛНИТЕЛЬНЫХ МЕРАХ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 ПОРЯДКЕ ИХ РЕАЛИЗАЦИИ НА ТЕРРИТОРИИ ЧУКОТСКОГО АВТОНОМНОГО ОКРУГА</w:t>
      </w:r>
    </w:p>
    <w:p w:rsidR="00CF0DF7" w:rsidRPr="00CF0DF7" w:rsidRDefault="00CF0DF7" w:rsidP="000E259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(в ред. </w:t>
      </w:r>
      <w:hyperlink r:id="rId4" w:history="1">
        <w:r w:rsidRPr="00CF0DF7">
          <w:rPr>
            <w:rFonts w:ascii="Times New Roman" w:eastAsia="Times New Roman" w:hAnsi="Times New Roman" w:cs="Times New Roman"/>
            <w:sz w:val="24"/>
            <w:szCs w:val="24"/>
            <w:lang w:eastAsia="ru-RU"/>
          </w:rPr>
          <w:t xml:space="preserve">Закона Чукотского автономного округа от 05.12.2016 </w:t>
        </w:r>
        <w:r w:rsidRP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 xml:space="preserve"> 119-ОЗ</w:t>
        </w:r>
      </w:hyperlink>
      <w:r w:rsidRPr="00CF0DF7">
        <w:rPr>
          <w:rFonts w:ascii="Times New Roman" w:eastAsia="Times New Roman" w:hAnsi="Times New Roman" w:cs="Times New Roman"/>
          <w:sz w:val="24"/>
          <w:szCs w:val="24"/>
          <w:lang w:eastAsia="ru-RU"/>
        </w:rPr>
        <w:t>)</w:t>
      </w:r>
    </w:p>
    <w:p w:rsidR="00CF0DF7" w:rsidRPr="00CF0DF7" w:rsidRDefault="00CF0DF7" w:rsidP="000E259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Принят</w:t>
      </w:r>
      <w:r w:rsidRPr="00CF0DF7">
        <w:rPr>
          <w:rFonts w:ascii="Times New Roman" w:eastAsia="Times New Roman" w:hAnsi="Times New Roman" w:cs="Times New Roman"/>
          <w:sz w:val="24"/>
          <w:szCs w:val="24"/>
          <w:lang w:eastAsia="ru-RU"/>
        </w:rPr>
        <w:br/>
        <w:t>Думой Чукотского</w:t>
      </w:r>
      <w:r w:rsidRPr="00CF0DF7">
        <w:rPr>
          <w:rFonts w:ascii="Times New Roman" w:eastAsia="Times New Roman" w:hAnsi="Times New Roman" w:cs="Times New Roman"/>
          <w:sz w:val="24"/>
          <w:szCs w:val="24"/>
          <w:lang w:eastAsia="ru-RU"/>
        </w:rPr>
        <w:br/>
        <w:t>автономного округа</w:t>
      </w:r>
      <w:r w:rsidRPr="00CF0DF7">
        <w:rPr>
          <w:rFonts w:ascii="Times New Roman" w:eastAsia="Times New Roman" w:hAnsi="Times New Roman" w:cs="Times New Roman"/>
          <w:sz w:val="24"/>
          <w:szCs w:val="24"/>
          <w:lang w:eastAsia="ru-RU"/>
        </w:rPr>
        <w:br/>
        <w:t>1 сентября 2016 года</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Настоящий Закон в соответствии с </w:t>
      </w:r>
      <w:hyperlink r:id="rId5" w:history="1">
        <w:r w:rsidRPr="00CF0DF7">
          <w:rPr>
            <w:rFonts w:ascii="Times New Roman" w:eastAsia="Times New Roman" w:hAnsi="Times New Roman" w:cs="Times New Roman"/>
            <w:sz w:val="24"/>
            <w:szCs w:val="24"/>
            <w:lang w:eastAsia="ru-RU"/>
          </w:rPr>
          <w:t xml:space="preserve">Федеральным законом от 21 декабря 1996 года </w:t>
        </w:r>
        <w:r w:rsidRP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 xml:space="preserve"> 159-ФЗ </w:t>
        </w:r>
        <w:r w:rsidRP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О дополнительных гарантиях по социальной поддержке детей-сирот и детей, оставшихся без попечения родителей</w:t>
        </w:r>
        <w:r w:rsidRPr="000E2590">
          <w:rPr>
            <w:rFonts w:ascii="Times New Roman" w:eastAsia="Times New Roman" w:hAnsi="Times New Roman" w:cs="Times New Roman"/>
            <w:sz w:val="24"/>
            <w:szCs w:val="24"/>
            <w:lang w:eastAsia="ru-RU"/>
          </w:rPr>
          <w:t>»</w:t>
        </w:r>
      </w:hyperlink>
      <w:r w:rsidRPr="00CF0DF7">
        <w:rPr>
          <w:rFonts w:ascii="Times New Roman" w:eastAsia="Times New Roman" w:hAnsi="Times New Roman" w:cs="Times New Roman"/>
          <w:sz w:val="24"/>
          <w:szCs w:val="24"/>
          <w:lang w:eastAsia="ru-RU"/>
        </w:rPr>
        <w:t> устанавливает на территории Чукотского автономного округа дополнительные меры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 а также определяет порядок реализации установленных данным Федеральным законом дополнительных гарантий права на образование и права на медицинское обеспечение указанным категориям граждан.</w:t>
      </w:r>
    </w:p>
    <w:p w:rsidR="00CF0DF7" w:rsidRPr="000E2590" w:rsidRDefault="00CF0DF7" w:rsidP="000E2590">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 </w:t>
      </w:r>
    </w:p>
    <w:p w:rsidR="00CF0DF7" w:rsidRPr="00CF0DF7" w:rsidRDefault="00CF0DF7" w:rsidP="000E2590">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Статья 1. Дополнительные меры по социальной поддержке, предоставляемые за счет средств окружного бюджета</w:t>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1. В Чукотском автономном округе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 предоставляются следующие дополнительные меры по социальной поддержке:</w:t>
      </w:r>
      <w:r w:rsidRPr="00CF0DF7">
        <w:rPr>
          <w:rFonts w:ascii="Times New Roman" w:eastAsia="Times New Roman" w:hAnsi="Times New Roman" w:cs="Times New Roman"/>
          <w:sz w:val="24"/>
          <w:szCs w:val="24"/>
          <w:lang w:eastAsia="ru-RU"/>
        </w:rPr>
        <w:br/>
      </w:r>
    </w:p>
    <w:p w:rsidR="00CF0DF7" w:rsidRPr="000E2590"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1) выплата ста процентов заработной платы, начисленной в период производственного обучения и производственной практики, в порядке, установленном Правительством Чукотского автономного округа;</w:t>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2) утратил силу. - </w:t>
      </w:r>
      <w:hyperlink r:id="rId6" w:history="1">
        <w:r w:rsidRPr="00CF0DF7">
          <w:rPr>
            <w:rFonts w:ascii="Times New Roman" w:eastAsia="Times New Roman" w:hAnsi="Times New Roman" w:cs="Times New Roman"/>
            <w:sz w:val="24"/>
            <w:szCs w:val="24"/>
            <w:lang w:eastAsia="ru-RU"/>
          </w:rPr>
          <w:t xml:space="preserve">Закон Чукотского автономного округа от 05.12.2016 </w:t>
        </w:r>
        <w:r w:rsidRP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 xml:space="preserve"> 119-ОЗ</w:t>
        </w:r>
      </w:hyperlink>
      <w:r w:rsidRPr="00CF0DF7">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 xml:space="preserve">3) обеспечение питанием и спальным местом в период реализации права на бесплатный проезд к месту жительства и обратно к месту учебы в случае возникновения обстоятельств, свидетельствующих о невозможности своевременного дальнейшего следования к месту жительства или месту учебы (неблагоприятные погодные условия, отсутствие билетов и (или) посадочных мест), до наступления условий, благоприятных для дальнейшего пути </w:t>
      </w:r>
      <w:r w:rsidRPr="00CF0DF7">
        <w:rPr>
          <w:rFonts w:ascii="Times New Roman" w:eastAsia="Times New Roman" w:hAnsi="Times New Roman" w:cs="Times New Roman"/>
          <w:sz w:val="24"/>
          <w:szCs w:val="24"/>
          <w:lang w:eastAsia="ru-RU"/>
        </w:rPr>
        <w:lastRenderedPageBreak/>
        <w:t>следования, в порядке, установленном Правительством Чукотского автономного округа.</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2. Детям-сиротам и детям, оставшимся без попечения родителей, находящимся в организациях для детей-сирот и детей, оставшихся без попечения родителей, предоставляется ежемесячное денежное пособие на личные расходы (расходы ребенка, не предусмотренные при предоставлении ему полного государственного обеспечения), размер и порядок выплаты которого устанавливается Правительством Чукотского автономного округа.</w:t>
      </w:r>
      <w:r w:rsidRPr="00CF0DF7">
        <w:rPr>
          <w:rFonts w:ascii="Times New Roman" w:eastAsia="Times New Roman" w:hAnsi="Times New Roman" w:cs="Times New Roman"/>
          <w:sz w:val="24"/>
          <w:szCs w:val="24"/>
          <w:lang w:eastAsia="ru-RU"/>
        </w:rPr>
        <w:br/>
        <w:t>(часть 2 введена </w:t>
      </w:r>
      <w:hyperlink r:id="rId7" w:history="1">
        <w:r w:rsidRPr="00CF0DF7">
          <w:rPr>
            <w:rFonts w:ascii="Times New Roman" w:eastAsia="Times New Roman" w:hAnsi="Times New Roman" w:cs="Times New Roman"/>
            <w:sz w:val="24"/>
            <w:szCs w:val="24"/>
            <w:lang w:eastAsia="ru-RU"/>
          </w:rPr>
          <w:t xml:space="preserve">Законом Чукотского автономного округа от 05.12.2016 </w:t>
        </w:r>
        <w:r w:rsidRP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 xml:space="preserve"> 119-ОЗ</w:t>
        </w:r>
      </w:hyperlink>
      <w:r w:rsidRPr="00CF0DF7">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br/>
      </w:r>
    </w:p>
    <w:p w:rsidR="000E2590"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3.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окружного бюджета на территории Чукотского автономного округа.</w:t>
      </w:r>
    </w:p>
    <w:p w:rsid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(часть 3 введена </w:t>
      </w:r>
      <w:hyperlink r:id="rId8" w:history="1">
        <w:r w:rsidRPr="00CF0DF7">
          <w:rPr>
            <w:rFonts w:ascii="Times New Roman" w:eastAsia="Times New Roman" w:hAnsi="Times New Roman" w:cs="Times New Roman"/>
            <w:sz w:val="24"/>
            <w:szCs w:val="24"/>
            <w:lang w:eastAsia="ru-RU"/>
          </w:rPr>
          <w:t>Законом Чукотского автономного округа от 05.12.2016 N 119-ОЗ</w:t>
        </w:r>
      </w:hyperlink>
      <w:r w:rsidRPr="00CF0DF7">
        <w:rPr>
          <w:rFonts w:ascii="Times New Roman" w:eastAsia="Times New Roman" w:hAnsi="Times New Roman" w:cs="Times New Roman"/>
          <w:sz w:val="24"/>
          <w:szCs w:val="24"/>
          <w:lang w:eastAsia="ru-RU"/>
        </w:rPr>
        <w:t>)</w:t>
      </w:r>
      <w:r w:rsidR="000E2590">
        <w:rPr>
          <w:rFonts w:ascii="Times New Roman" w:eastAsia="Times New Roman" w:hAnsi="Times New Roman" w:cs="Times New Roman"/>
          <w:sz w:val="24"/>
          <w:szCs w:val="24"/>
          <w:lang w:eastAsia="ru-RU"/>
        </w:rPr>
        <w:t>.</w:t>
      </w:r>
    </w:p>
    <w:p w:rsidR="000E2590" w:rsidRPr="00CF0DF7" w:rsidRDefault="000E2590"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CF0DF7" w:rsidRPr="00CF0DF7" w:rsidRDefault="00CF0DF7" w:rsidP="000E2590">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 Статья 2. Порядок реализации дополнительных гарантий по социальной поддержке детей-сирот и детей, оставшихся без попечения родителей</w:t>
      </w:r>
    </w:p>
    <w:p w:rsidR="00CF0DF7" w:rsidRPr="00CF0DF7" w:rsidRDefault="00CF0DF7" w:rsidP="000E259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1. В целях реализации </w:t>
      </w:r>
      <w:hyperlink r:id="rId9" w:history="1">
        <w:r w:rsidRPr="00CF0DF7">
          <w:rPr>
            <w:rFonts w:ascii="Times New Roman" w:eastAsia="Times New Roman" w:hAnsi="Times New Roman" w:cs="Times New Roman"/>
            <w:sz w:val="24"/>
            <w:szCs w:val="24"/>
            <w:lang w:eastAsia="ru-RU"/>
          </w:rPr>
          <w:t>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hyperlink>
      <w:r w:rsidRPr="00CF0DF7">
        <w:rPr>
          <w:rFonts w:ascii="Times New Roman" w:eastAsia="Times New Roman" w:hAnsi="Times New Roman" w:cs="Times New Roman"/>
          <w:sz w:val="24"/>
          <w:szCs w:val="24"/>
          <w:lang w:eastAsia="ru-RU"/>
        </w:rPr>
        <w:t> Правительством Чукотского автономного округа устанавливаются:</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1) 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окружного бюджета;</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2) нормы и порядок обеспечения за счет средств окружного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w:t>
      </w:r>
      <w:r w:rsidRPr="00CF0DF7">
        <w:rPr>
          <w:rFonts w:ascii="Times New Roman" w:eastAsia="Times New Roman" w:hAnsi="Times New Roman" w:cs="Times New Roman"/>
          <w:sz w:val="24"/>
          <w:szCs w:val="24"/>
          <w:lang w:eastAsia="ru-RU"/>
        </w:rPr>
        <w:br/>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 xml:space="preserve">3) размер и порядок обеспечения бесплатным комплектом одежды, обуви,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 выпускников организаций для детей-сирот и детей, оставшихся без попечения родителей, в которых они обучались и воспитывались за счет средств окружного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 за исключением лиц, продолжающих обучение по очной </w:t>
      </w:r>
      <w:r w:rsidRPr="00CF0DF7">
        <w:rPr>
          <w:rFonts w:ascii="Times New Roman" w:eastAsia="Times New Roman" w:hAnsi="Times New Roman" w:cs="Times New Roman"/>
          <w:sz w:val="24"/>
          <w:szCs w:val="24"/>
          <w:lang w:eastAsia="ru-RU"/>
        </w:rPr>
        <w:lastRenderedPageBreak/>
        <w:t>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w:t>
      </w:r>
      <w:r w:rsidRPr="00CF0DF7">
        <w:rPr>
          <w:rFonts w:ascii="Times New Roman" w:eastAsia="Times New Roman" w:hAnsi="Times New Roman" w:cs="Times New Roman"/>
          <w:sz w:val="24"/>
          <w:szCs w:val="24"/>
          <w:lang w:eastAsia="ru-RU"/>
        </w:rPr>
        <w:br/>
        <w:t>(в ред. </w:t>
      </w:r>
      <w:hyperlink r:id="rId10" w:history="1">
        <w:r w:rsidRPr="00CF0DF7">
          <w:rPr>
            <w:rFonts w:ascii="Times New Roman" w:eastAsia="Times New Roman" w:hAnsi="Times New Roman" w:cs="Times New Roman"/>
            <w:sz w:val="24"/>
            <w:szCs w:val="24"/>
            <w:lang w:eastAsia="ru-RU"/>
          </w:rPr>
          <w:t>Закона Чукотского автономного округа от 05.12.2016 N 119-ОЗ</w:t>
        </w:r>
      </w:hyperlink>
      <w:r w:rsidRPr="00CF0DF7">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br/>
      </w:r>
    </w:p>
    <w:p w:rsidR="00CF0DF7" w:rsidRPr="000E2590"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4) 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w:t>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CF0DF7" w:rsidRPr="000E2590"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5) порядок и размер компенсации стоимости путевок в оздоровительные лагеря, в санаторно-курортные организации при наличии медицинских показаний и проезда в случае самостоятельного приобретения путевок и оплаты проезда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w:t>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2. Порядок назначения государственной социальной стипендии в соответствии с </w:t>
      </w:r>
      <w:hyperlink r:id="rId11" w:history="1">
        <w:r w:rsidRPr="00CF0DF7">
          <w:rPr>
            <w:rFonts w:ascii="Times New Roman" w:eastAsia="Times New Roman" w:hAnsi="Times New Roman" w:cs="Times New Roman"/>
            <w:sz w:val="24"/>
            <w:szCs w:val="24"/>
            <w:lang w:eastAsia="ru-RU"/>
          </w:rPr>
          <w:t>Федеральным законом от 29 декабря 2012 года N 273-ФЗ "Об образовании в Российской Федерации"</w:t>
        </w:r>
      </w:hyperlink>
      <w:r w:rsidRPr="00CF0DF7">
        <w:rPr>
          <w:rFonts w:ascii="Times New Roman" w:eastAsia="Times New Roman" w:hAnsi="Times New Roman" w:cs="Times New Roman"/>
          <w:sz w:val="24"/>
          <w:szCs w:val="24"/>
          <w:lang w:eastAsia="ru-RU"/>
        </w:rPr>
        <w:t> студентам, обучающимся по очной форме обучения за счет средств окружного бюджета, устанавливается Правительством Чукотского автономного округа.</w:t>
      </w:r>
    </w:p>
    <w:p w:rsidR="00CF0DF7" w:rsidRPr="000E2590" w:rsidRDefault="00CF0DF7" w:rsidP="000E2590">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 </w:t>
      </w:r>
    </w:p>
    <w:p w:rsidR="00CF0DF7" w:rsidRPr="00CF0DF7" w:rsidRDefault="00CF0DF7" w:rsidP="000E2590">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CF0DF7">
        <w:rPr>
          <w:rFonts w:ascii="Times New Roman" w:eastAsia="Times New Roman" w:hAnsi="Times New Roman" w:cs="Times New Roman"/>
          <w:b/>
          <w:bCs/>
          <w:sz w:val="24"/>
          <w:szCs w:val="24"/>
          <w:lang w:eastAsia="ru-RU"/>
        </w:rPr>
        <w:t>Статья 3. Вступление в силу настоящего Закона</w:t>
      </w:r>
    </w:p>
    <w:p w:rsidR="000E2590" w:rsidRDefault="000E2590"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0E2590"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Настоящий Закон вступает в силу со дня его официального опубликования.</w:t>
      </w:r>
    </w:p>
    <w:p w:rsidR="00CF0DF7" w:rsidRPr="00CF0DF7" w:rsidRDefault="00CF0DF7" w:rsidP="000E25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CF0DF7" w:rsidRPr="00CF0DF7" w:rsidRDefault="00CF0DF7" w:rsidP="000E259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br/>
        <w:t>Губернатор Чукотского</w:t>
      </w:r>
      <w:r w:rsidRPr="00CF0DF7">
        <w:rPr>
          <w:rFonts w:ascii="Times New Roman" w:eastAsia="Times New Roman" w:hAnsi="Times New Roman" w:cs="Times New Roman"/>
          <w:sz w:val="24"/>
          <w:szCs w:val="24"/>
          <w:lang w:eastAsia="ru-RU"/>
        </w:rPr>
        <w:br/>
        <w:t>автономного округа</w:t>
      </w:r>
      <w:r w:rsidRPr="00CF0DF7">
        <w:rPr>
          <w:rFonts w:ascii="Times New Roman" w:eastAsia="Times New Roman" w:hAnsi="Times New Roman" w:cs="Times New Roman"/>
          <w:sz w:val="24"/>
          <w:szCs w:val="24"/>
          <w:lang w:eastAsia="ru-RU"/>
        </w:rPr>
        <w:br/>
        <w:t>Р.В.КОПИН</w:t>
      </w:r>
    </w:p>
    <w:p w:rsidR="00CF0DF7" w:rsidRPr="00CF0DF7" w:rsidRDefault="00CF0DF7" w:rsidP="000E25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F0DF7">
        <w:rPr>
          <w:rFonts w:ascii="Times New Roman" w:eastAsia="Times New Roman" w:hAnsi="Times New Roman" w:cs="Times New Roman"/>
          <w:sz w:val="24"/>
          <w:szCs w:val="24"/>
          <w:lang w:eastAsia="ru-RU"/>
        </w:rPr>
        <w:t>г. Анадырь</w:t>
      </w:r>
      <w:r w:rsidRPr="00CF0DF7">
        <w:rPr>
          <w:rFonts w:ascii="Times New Roman" w:eastAsia="Times New Roman" w:hAnsi="Times New Roman" w:cs="Times New Roman"/>
          <w:sz w:val="24"/>
          <w:szCs w:val="24"/>
          <w:lang w:eastAsia="ru-RU"/>
        </w:rPr>
        <w:br/>
        <w:t>12 сентября 2016 года</w:t>
      </w:r>
      <w:r w:rsidRPr="00CF0DF7">
        <w:rPr>
          <w:rFonts w:ascii="Times New Roman" w:eastAsia="Times New Roman" w:hAnsi="Times New Roman" w:cs="Times New Roman"/>
          <w:sz w:val="24"/>
          <w:szCs w:val="24"/>
          <w:lang w:eastAsia="ru-RU"/>
        </w:rPr>
        <w:br/>
      </w:r>
      <w:r w:rsidR="000E2590">
        <w:rPr>
          <w:rFonts w:ascii="Times New Roman" w:eastAsia="Times New Roman" w:hAnsi="Times New Roman" w:cs="Times New Roman"/>
          <w:sz w:val="24"/>
          <w:szCs w:val="24"/>
          <w:lang w:eastAsia="ru-RU"/>
        </w:rPr>
        <w:t>№</w:t>
      </w:r>
      <w:r w:rsidRPr="00CF0DF7">
        <w:rPr>
          <w:rFonts w:ascii="Times New Roman" w:eastAsia="Times New Roman" w:hAnsi="Times New Roman" w:cs="Times New Roman"/>
          <w:sz w:val="24"/>
          <w:szCs w:val="24"/>
          <w:lang w:eastAsia="ru-RU"/>
        </w:rPr>
        <w:t xml:space="preserve"> 91-ОЗ</w:t>
      </w:r>
    </w:p>
    <w:p w:rsidR="00A4439E" w:rsidRPr="00CF0DF7" w:rsidRDefault="000E2590" w:rsidP="00CF0DF7">
      <w:pPr>
        <w:jc w:val="both"/>
        <w:rPr>
          <w:rFonts w:ascii="Times New Roman" w:hAnsi="Times New Roman" w:cs="Times New Roman"/>
        </w:rPr>
      </w:pPr>
    </w:p>
    <w:sectPr w:rsidR="00A4439E" w:rsidRPr="00CF0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F7"/>
    <w:rsid w:val="000E2590"/>
    <w:rsid w:val="00727A0F"/>
    <w:rsid w:val="009B23D9"/>
    <w:rsid w:val="00CF0DF7"/>
    <w:rsid w:val="00E9708D"/>
    <w:rsid w:val="00F3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1ABC"/>
  <w15:chartTrackingRefBased/>
  <w15:docId w15:val="{7B569409-2EBD-42BE-BA22-431E0475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7029">
      <w:bodyDiv w:val="1"/>
      <w:marLeft w:val="0"/>
      <w:marRight w:val="0"/>
      <w:marTop w:val="0"/>
      <w:marBottom w:val="0"/>
      <w:divBdr>
        <w:top w:val="none" w:sz="0" w:space="0" w:color="auto"/>
        <w:left w:val="none" w:sz="0" w:space="0" w:color="auto"/>
        <w:bottom w:val="none" w:sz="0" w:space="0" w:color="auto"/>
        <w:right w:val="none" w:sz="0" w:space="0" w:color="auto"/>
      </w:divBdr>
    </w:div>
    <w:div w:id="1842622995">
      <w:bodyDiv w:val="1"/>
      <w:marLeft w:val="0"/>
      <w:marRight w:val="0"/>
      <w:marTop w:val="0"/>
      <w:marBottom w:val="0"/>
      <w:divBdr>
        <w:top w:val="none" w:sz="0" w:space="0" w:color="auto"/>
        <w:left w:val="none" w:sz="0" w:space="0" w:color="auto"/>
        <w:bottom w:val="none" w:sz="0" w:space="0" w:color="auto"/>
        <w:right w:val="none" w:sz="0" w:space="0" w:color="auto"/>
      </w:divBdr>
    </w:div>
    <w:div w:id="2145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48663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4448663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44866355" TargetMode="External"/><Relationship Id="rId11" Type="http://schemas.openxmlformats.org/officeDocument/2006/relationships/hyperlink" Target="https://docs.cntd.ru/document/902389617" TargetMode="External"/><Relationship Id="rId5" Type="http://schemas.openxmlformats.org/officeDocument/2006/relationships/hyperlink" Target="https://docs.cntd.ru/document/9043973" TargetMode="External"/><Relationship Id="rId10" Type="http://schemas.openxmlformats.org/officeDocument/2006/relationships/hyperlink" Target="https://docs.cntd.ru/document/444866355" TargetMode="External"/><Relationship Id="rId4" Type="http://schemas.openxmlformats.org/officeDocument/2006/relationships/hyperlink" Target="https://docs.cntd.ru/document/444866355" TargetMode="External"/><Relationship Id="rId9" Type="http://schemas.openxmlformats.org/officeDocument/2006/relationships/hyperlink" Target="https://docs.cntd.ru/document/9043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Татьяна Александровна</dc:creator>
  <cp:keywords/>
  <dc:description/>
  <cp:lastModifiedBy>Филиппова Татьяна Александровна</cp:lastModifiedBy>
  <cp:revision>2</cp:revision>
  <dcterms:created xsi:type="dcterms:W3CDTF">2023-06-26T00:35:00Z</dcterms:created>
  <dcterms:modified xsi:type="dcterms:W3CDTF">2023-06-26T02:35:00Z</dcterms:modified>
</cp:coreProperties>
</file>