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2E43">
      <w:pPr>
        <w:pStyle w:val="1"/>
      </w:pPr>
      <w:hyperlink r:id="rId4" w:history="1">
        <w:r>
          <w:rPr>
            <w:rStyle w:val="a4"/>
            <w:b/>
            <w:bCs/>
          </w:rPr>
          <w:t>Постановление Правительства Чукотского автономного округа</w:t>
        </w:r>
        <w:r>
          <w:rPr>
            <w:rStyle w:val="a4"/>
            <w:b/>
            <w:bCs/>
          </w:rPr>
          <w:br/>
          <w:t>от 15 августа 2013 г. N 318</w:t>
        </w:r>
        <w:r>
          <w:rPr>
            <w:rStyle w:val="a4"/>
            <w:b/>
            <w:bCs/>
          </w:rPr>
          <w:br/>
          <w:t>"О продлении сроков пр</w:t>
        </w:r>
        <w:r>
          <w:rPr>
            <w:rStyle w:val="a4"/>
            <w:b/>
            <w:bCs/>
          </w:rPr>
          <w:t>оведения эксперимента по организации управления образованием на основе создания образовательного округа на территории Чукотского автономного округа и о внесении изменений в Постановление Правительства Чукотского автономного округа от 25 июня 2007 года N 86</w:t>
        </w:r>
        <w:r>
          <w:rPr>
            <w:rStyle w:val="a4"/>
            <w:b/>
            <w:bCs/>
          </w:rPr>
          <w:t>"</w:t>
        </w:r>
      </w:hyperlink>
    </w:p>
    <w:p w:rsidR="00000000" w:rsidRDefault="00CC2E43"/>
    <w:p w:rsidR="00000000" w:rsidRDefault="00CC2E43">
      <w:r>
        <w:t>В целях сохранения преемственности в управлении сферой образования, дальнейшего развития современных подходов к нормативному, организационному и методическому обеспечению управления образованием, эффективного использования организационных, финансовых, кадр</w:t>
      </w:r>
      <w:r>
        <w:t xml:space="preserve">овых, информационных и иных ресурсов системы управления образованием на территории Чукотского автономного округа, в рамках исполнения </w:t>
      </w:r>
      <w:hyperlink r:id="rId5" w:history="1">
        <w:r>
          <w:rPr>
            <w:rStyle w:val="a4"/>
          </w:rPr>
          <w:t>Распоряжения</w:t>
        </w:r>
      </w:hyperlink>
      <w:r>
        <w:t xml:space="preserve"> Правительства Российской Федерации от 22 декабря 2006 года N 1798-р "Об уч</w:t>
      </w:r>
      <w:r>
        <w:t xml:space="preserve">астии Чукотского автономного округа в эксперименте по организации управления образованием", сохранения единого образовательного пространства на территории Чукотского автономного округа, достижения показателей </w:t>
      </w:r>
      <w:hyperlink r:id="rId6" w:history="1">
        <w:r>
          <w:rPr>
            <w:rStyle w:val="a4"/>
          </w:rPr>
          <w:t>Указа</w:t>
        </w:r>
      </w:hyperlink>
      <w:r>
        <w:t xml:space="preserve"> Прези</w:t>
      </w:r>
      <w:r>
        <w:t xml:space="preserve">дента Российской Федерации от 7 мая 2012 года N 597 "О мероприятиях по реализации государственной социальной политики", </w:t>
      </w:r>
      <w:hyperlink r:id="rId7" w:history="1">
        <w:r>
          <w:rPr>
            <w:rStyle w:val="a4"/>
          </w:rPr>
          <w:t>Плана</w:t>
        </w:r>
      </w:hyperlink>
      <w:r>
        <w:t xml:space="preserve"> мероприятий ("дорожной карты") "Структурные и системные изменения, направленные на повышени</w:t>
      </w:r>
      <w:r>
        <w:t xml:space="preserve">е эффективности образования Чукотского автономного округа на 2013 - 2018 годы",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Чукотского автономного округа от 24 апреля 2013 года N 150, а так же</w:t>
      </w:r>
      <w:hyperlink r:id="rId9" w:history="1">
        <w:r>
          <w:rPr>
            <w:rStyle w:val="a4"/>
            <w:shd w:val="clear" w:color="auto" w:fill="F0F0F0"/>
          </w:rPr>
          <w:t>#</w:t>
        </w:r>
      </w:hyperlink>
      <w:r>
        <w:t xml:space="preserve"> с учетом обращений руководителей органов местного самоуправления муниципальных районов и городского округа Анадырь Чукотского автономного округа, Правительство Чукотского автономного округа</w:t>
      </w:r>
    </w:p>
    <w:p w:rsidR="00000000" w:rsidRDefault="00CC2E43">
      <w:r>
        <w:t>Постановляет:</w:t>
      </w:r>
    </w:p>
    <w:p w:rsidR="00000000" w:rsidRDefault="00CC2E43">
      <w:bookmarkStart w:id="0" w:name="sub_1"/>
      <w:r>
        <w:t>1. Продлить сроки проведения эксперимен</w:t>
      </w:r>
      <w:r>
        <w:t>та по организации управления образованием на основе создания образовательного округа на территории Чукотского автономного округа до 2019 года.</w:t>
      </w:r>
    </w:p>
    <w:p w:rsidR="00000000" w:rsidRDefault="00CC2E43">
      <w:bookmarkStart w:id="1" w:name="sub_2"/>
      <w:bookmarkEnd w:id="0"/>
      <w:r>
        <w:t xml:space="preserve">2. Внести в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Чукотского автономного окру</w:t>
      </w:r>
      <w:r>
        <w:t>га от 25 июня 2007 года N 86 "О проведении эксперимента по организации управления образованием на основе создания образовательного округа на территории Чукотского автономного округа" следующие изменения:</w:t>
      </w:r>
    </w:p>
    <w:p w:rsidR="00000000" w:rsidRDefault="00CC2E43">
      <w:bookmarkStart w:id="2" w:name="sub_21"/>
      <w:bookmarkEnd w:id="1"/>
      <w:r>
        <w:t xml:space="preserve">1) в </w:t>
      </w:r>
      <w:hyperlink r:id="rId11" w:history="1">
        <w:r>
          <w:rPr>
            <w:rStyle w:val="a4"/>
          </w:rPr>
          <w:t>пун</w:t>
        </w:r>
        <w:r>
          <w:rPr>
            <w:rStyle w:val="a4"/>
          </w:rPr>
          <w:t>кте 1</w:t>
        </w:r>
      </w:hyperlink>
      <w:r>
        <w:t xml:space="preserve"> цифры "2013" заменить цифрами "2018";</w:t>
      </w:r>
    </w:p>
    <w:p w:rsidR="00000000" w:rsidRDefault="00CC2E43">
      <w:bookmarkStart w:id="3" w:name="sub_22"/>
      <w:bookmarkEnd w:id="2"/>
      <w:r>
        <w:t xml:space="preserve">2) в </w:t>
      </w:r>
      <w:hyperlink r:id="rId12" w:history="1">
        <w:r>
          <w:rPr>
            <w:rStyle w:val="a4"/>
          </w:rPr>
          <w:t>пункте 6</w:t>
        </w:r>
      </w:hyperlink>
      <w:r>
        <w:t xml:space="preserve"> слова "Полукшт Д.С." заменить словами "Боленков А.Г.";</w:t>
      </w:r>
    </w:p>
    <w:p w:rsidR="00000000" w:rsidRDefault="00CC2E43">
      <w:bookmarkStart w:id="4" w:name="sub_23"/>
      <w:bookmarkEnd w:id="3"/>
      <w:r>
        <w:t xml:space="preserve">3) в </w:t>
      </w:r>
      <w:hyperlink r:id="rId13" w:history="1">
        <w:r>
          <w:rPr>
            <w:rStyle w:val="a4"/>
          </w:rPr>
          <w:t>Порядке</w:t>
        </w:r>
      </w:hyperlink>
      <w:r>
        <w:t xml:space="preserve"> проведения эксперимента по у</w:t>
      </w:r>
      <w:r>
        <w:t>правлению образованием на основе создания чукотского (надмуниципального) образовательного округа приложения 1:</w:t>
      </w:r>
    </w:p>
    <w:p w:rsidR="00000000" w:rsidRDefault="00CC2E43">
      <w:bookmarkStart w:id="5" w:name="sub_231"/>
      <w:bookmarkEnd w:id="4"/>
      <w:r>
        <w:t xml:space="preserve">в </w:t>
      </w:r>
      <w:hyperlink r:id="rId14" w:history="1">
        <w:r>
          <w:rPr>
            <w:rStyle w:val="a4"/>
          </w:rPr>
          <w:t>пункте 1</w:t>
        </w:r>
      </w:hyperlink>
      <w:r>
        <w:t xml:space="preserve"> цифры "2013" заменить цифрами "2018";</w:t>
      </w:r>
    </w:p>
    <w:p w:rsidR="00000000" w:rsidRDefault="00CC2E43">
      <w:bookmarkStart w:id="6" w:name="sub_232"/>
      <w:bookmarkEnd w:id="5"/>
      <w:r>
        <w:t xml:space="preserve">в </w:t>
      </w:r>
      <w:hyperlink r:id="rId15" w:history="1">
        <w:r>
          <w:rPr>
            <w:rStyle w:val="a4"/>
          </w:rPr>
          <w:t>пункте 5</w:t>
        </w:r>
      </w:hyperlink>
      <w:r>
        <w:t xml:space="preserve"> цифру "3" заменить цифрой "4";</w:t>
      </w:r>
    </w:p>
    <w:p w:rsidR="00000000" w:rsidRDefault="00CC2E43">
      <w:bookmarkStart w:id="7" w:name="sub_233"/>
      <w:bookmarkEnd w:id="6"/>
      <w:r>
        <w:t xml:space="preserve">предложение восьмое </w:t>
      </w:r>
      <w:hyperlink r:id="rId16" w:history="1">
        <w:r>
          <w:rPr>
            <w:rStyle w:val="a4"/>
          </w:rPr>
          <w:t>пункта 7.1</w:t>
        </w:r>
      </w:hyperlink>
      <w:r>
        <w:t xml:space="preserve"> исключить;</w:t>
      </w:r>
    </w:p>
    <w:p w:rsidR="00000000" w:rsidRDefault="00CC2E43">
      <w:bookmarkStart w:id="8" w:name="sub_234"/>
      <w:bookmarkEnd w:id="7"/>
      <w:r>
        <w:t xml:space="preserve">дополнить </w:t>
      </w:r>
      <w:hyperlink r:id="rId17" w:history="1">
        <w:r>
          <w:rPr>
            <w:rStyle w:val="a4"/>
          </w:rPr>
          <w:t>пунктом 7.2</w:t>
        </w:r>
      </w:hyperlink>
      <w:r>
        <w:t xml:space="preserve"> следующего содержания:</w:t>
      </w:r>
    </w:p>
    <w:p w:rsidR="00000000" w:rsidRDefault="00CC2E43">
      <w:bookmarkStart w:id="9" w:name="sub_497389172"/>
      <w:bookmarkStart w:id="10" w:name="sub_72"/>
      <w:bookmarkEnd w:id="8"/>
      <w:r>
        <w:t xml:space="preserve">"7.2. Четвертый этап - 2014 - 2018 годы (в рамках регионального эксперимента) - функционирование сферы образования Чукотского автономного округа на основе единого (надмуниципального) образовательного округа в условиях институциональных изменений </w:t>
      </w:r>
      <w:r>
        <w:t>бюджетной сферы Российской Федерации. Сохранение единого образовательного пространства в Чукотском автономном округе в период перехода на новые организационные формы осуществления деятельности образовательных учреждений, новые уровни осуществления образова</w:t>
      </w:r>
      <w:r>
        <w:t xml:space="preserve">тельной деятельности, новые федеральные государственные образовательные стандарты. Обеспечение достижения показателей Указа Президента Российской Федерации от 7 мая 2012 года N 597 "О </w:t>
      </w:r>
      <w:r>
        <w:lastRenderedPageBreak/>
        <w:t>мероприятиях по реализации государственной социальной политики". Выполне</w:t>
      </w:r>
      <w:r>
        <w:t>ние Плана мероприятий ("дорожной карты") "Структурные и системные изменения, направленные на повышение эффективности образования Чукотского автономного округа на 2013 - 2018 годы", утвержденного Постановлением Правительства Чукотского автономного округа от</w:t>
      </w:r>
      <w:r>
        <w:t xml:space="preserve"> 24 апреля 2013 года N 150. Обеспечение перевода экспериментальной деятельности по функционированию Чукотского (надмуницпального</w:t>
      </w:r>
      <w:hyperlink r:id="rId18" w:history="1">
        <w:r>
          <w:rPr>
            <w:rStyle w:val="a4"/>
            <w:shd w:val="clear" w:color="auto" w:fill="F0F0F0"/>
          </w:rPr>
          <w:t>#</w:t>
        </w:r>
      </w:hyperlink>
      <w:r>
        <w:t>) образовательного округа в штатный режим.";</w:t>
      </w:r>
    </w:p>
    <w:p w:rsidR="00000000" w:rsidRDefault="00CC2E43">
      <w:bookmarkStart w:id="11" w:name="sub_24"/>
      <w:bookmarkEnd w:id="9"/>
      <w:bookmarkEnd w:id="10"/>
      <w:r>
        <w:t xml:space="preserve">4) </w:t>
      </w:r>
      <w:hyperlink r:id="rId19" w:history="1">
        <w:r>
          <w:rPr>
            <w:rStyle w:val="a4"/>
          </w:rPr>
          <w:t>Перечень</w:t>
        </w:r>
      </w:hyperlink>
      <w:r>
        <w:t xml:space="preserve"> образовательных учреждений, входящих в Чукотский (надмуниципальный) образовательный округ приложения 4 изложить в редакции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постановлению.</w:t>
      </w:r>
    </w:p>
    <w:p w:rsidR="00000000" w:rsidRDefault="00CC2E43">
      <w:bookmarkStart w:id="12" w:name="sub_3"/>
      <w:bookmarkEnd w:id="11"/>
      <w:r>
        <w:t>3. В целях обеспече</w:t>
      </w:r>
      <w:r>
        <w:t>ния исполнения расходных обязательств Чукотского автономного округа в сфере образования в 2014 - 2018 годах в срок до 31 декабря 2013 года Главам муниципальных районов (Вильдяйкин В.С., Данилюк Е.В., Зеленский М.А., Максимов А.Г., Николаев Л.А., Шестопалов</w:t>
      </w:r>
      <w:r>
        <w:t xml:space="preserve"> С.А.) и городского округа Анадырь (Щегольков А.Г.) совместно с Департаментом образования, культуры и молодежной политики Чукотского автономного округа пролонгировать срок действия соглашения о взаимодействии в сфере управления образованием, деятельности о</w:t>
      </w:r>
      <w:r>
        <w:t>бразовательных учреждений, предоставлении образовательных услуг и ответственности за обеспечение функционирования образовательных учреждений, расположенных на территории муниципальных образований на 2014 - 2018 годы.</w:t>
      </w:r>
    </w:p>
    <w:p w:rsidR="00000000" w:rsidRDefault="00CC2E43">
      <w:bookmarkStart w:id="13" w:name="sub_4"/>
      <w:bookmarkEnd w:id="12"/>
      <w:r>
        <w:t>4. Контроль за исполнением на</w:t>
      </w:r>
      <w:r>
        <w:t>стоящего постановления возложить на Департамент образования, культуры и молодежной политики Чукотского автономного округа (Боленков А.Г.).</w:t>
      </w:r>
    </w:p>
    <w:bookmarkEnd w:id="13"/>
    <w:p w:rsidR="00000000" w:rsidRDefault="00CC2E43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CC2E4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C2E43" w:rsidRDefault="00CC2E43">
            <w:pPr>
              <w:pStyle w:val="afff0"/>
              <w:rPr>
                <w:rFonts w:eastAsiaTheme="minorEastAsia"/>
              </w:rPr>
            </w:pPr>
            <w:r w:rsidRPr="00CC2E43">
              <w:rPr>
                <w:rFonts w:eastAsiaTheme="minorEastAsia"/>
              </w:rPr>
              <w:t>Временно исполняющий обязанности</w:t>
            </w:r>
            <w:r w:rsidRPr="00CC2E43">
              <w:rPr>
                <w:rFonts w:eastAsiaTheme="minorEastAsia"/>
              </w:rPr>
              <w:br/>
              <w:t>Председателя Правительства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C2E43" w:rsidRDefault="00CC2E43">
            <w:pPr>
              <w:pStyle w:val="aff7"/>
              <w:jc w:val="right"/>
              <w:rPr>
                <w:rFonts w:eastAsiaTheme="minorEastAsia"/>
              </w:rPr>
            </w:pPr>
            <w:r w:rsidRPr="00CC2E43">
              <w:rPr>
                <w:rFonts w:eastAsiaTheme="minorEastAsia"/>
              </w:rPr>
              <w:t>Р.В. Копин</w:t>
            </w:r>
          </w:p>
        </w:tc>
      </w:tr>
    </w:tbl>
    <w:p w:rsidR="00000000" w:rsidRDefault="00CC2E43"/>
    <w:p w:rsidR="00000000" w:rsidRDefault="00CC2E43">
      <w:pPr>
        <w:ind w:firstLine="698"/>
        <w:jc w:val="right"/>
      </w:pPr>
      <w:bookmarkStart w:id="14" w:name="sub_1000"/>
      <w:r>
        <w:rPr>
          <w:rStyle w:val="a3"/>
        </w:rPr>
        <w:t>Приложение</w:t>
      </w:r>
    </w:p>
    <w:bookmarkEnd w:id="14"/>
    <w:p w:rsidR="00000000" w:rsidRDefault="00CC2E43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</w:p>
    <w:p w:rsidR="00000000" w:rsidRDefault="00CC2E43">
      <w:pPr>
        <w:ind w:firstLine="698"/>
        <w:jc w:val="right"/>
      </w:pPr>
      <w:r>
        <w:rPr>
          <w:rStyle w:val="a3"/>
        </w:rPr>
        <w:t>Чукотского автономного округа</w:t>
      </w:r>
    </w:p>
    <w:p w:rsidR="00000000" w:rsidRDefault="00CC2E43">
      <w:pPr>
        <w:ind w:firstLine="698"/>
        <w:jc w:val="right"/>
      </w:pPr>
      <w:r>
        <w:rPr>
          <w:rStyle w:val="a3"/>
        </w:rPr>
        <w:t>от 15 августа 2013 г. N 318</w:t>
      </w:r>
    </w:p>
    <w:p w:rsidR="00000000" w:rsidRDefault="00CC2E43"/>
    <w:p w:rsidR="00000000" w:rsidRDefault="00CC2E43">
      <w:pPr>
        <w:pStyle w:val="1"/>
      </w:pPr>
      <w:r>
        <w:t>Перечень</w:t>
      </w:r>
      <w:r>
        <w:br/>
        <w:t>образовательных учреждений, входящих в Чукотский (надмуниципальный) образовательный округ</w:t>
      </w:r>
    </w:p>
    <w:p w:rsidR="00000000" w:rsidRDefault="00CC2E43"/>
    <w:p w:rsidR="00000000" w:rsidRDefault="00CC2E43">
      <w:bookmarkStart w:id="15" w:name="sub_100"/>
      <w:r>
        <w:rPr>
          <w:rStyle w:val="a3"/>
        </w:rPr>
        <w:t>1. Муниципальные образовательные учрежд</w:t>
      </w:r>
      <w:r>
        <w:rPr>
          <w:rStyle w:val="a3"/>
        </w:rPr>
        <w:t>ения, расположенные на территории городского округа Анадырь:</w:t>
      </w:r>
    </w:p>
    <w:p w:rsidR="00000000" w:rsidRDefault="00CC2E43">
      <w:bookmarkStart w:id="16" w:name="sub_1011"/>
      <w:bookmarkEnd w:id="15"/>
      <w:r>
        <w:t>1.1. Муниципальное бюджетное общеобразовательное учреждение "Средняя общеобразовательная школа N 1 города Анадыря";</w:t>
      </w:r>
    </w:p>
    <w:p w:rsidR="00000000" w:rsidRDefault="00CC2E43">
      <w:bookmarkStart w:id="17" w:name="sub_1012"/>
      <w:bookmarkEnd w:id="16"/>
      <w:r>
        <w:t>1.2. Муниципальное бюджетное дошкольное образова</w:t>
      </w:r>
      <w:r>
        <w:t>тельное учреждение "Детский сад общеразвивающего вида "Парус" города Анадыря";</w:t>
      </w:r>
    </w:p>
    <w:p w:rsidR="00000000" w:rsidRDefault="00CC2E43">
      <w:bookmarkStart w:id="18" w:name="sub_1013"/>
      <w:bookmarkEnd w:id="17"/>
      <w:r>
        <w:t>1.3. Муниципальное бюджетное дошкольное образовательное учреждение "Детский сад общеразвивающего вида "Ладушки" города Анадыря";</w:t>
      </w:r>
    </w:p>
    <w:p w:rsidR="00000000" w:rsidRDefault="00CC2E43">
      <w:bookmarkStart w:id="19" w:name="sub_1014"/>
      <w:bookmarkEnd w:id="18"/>
      <w:r>
        <w:t>1.4. Муниципальн</w:t>
      </w:r>
      <w:r>
        <w:t>ое бюджетное дошкольное образовательное учреждение "Детский сад "Олененок" села Тавайваам";</w:t>
      </w:r>
    </w:p>
    <w:p w:rsidR="00000000" w:rsidRDefault="00CC2E43">
      <w:bookmarkStart w:id="20" w:name="sub_1015"/>
      <w:bookmarkEnd w:id="19"/>
      <w:r>
        <w:t>1.5. Муниципальное бюджетное дошкольное образовательное учреждение "Детский сад комбинированного вида "Золотой ключик" города Анадыря";</w:t>
      </w:r>
    </w:p>
    <w:p w:rsidR="00000000" w:rsidRDefault="00CC2E43">
      <w:bookmarkStart w:id="21" w:name="sub_1016"/>
      <w:bookmarkEnd w:id="20"/>
      <w:r>
        <w:t xml:space="preserve">1.6. Муниципальное бюджетное дошкольное образовательное учреждение </w:t>
      </w:r>
      <w:r>
        <w:lastRenderedPageBreak/>
        <w:t>"Детский сад "Сказка" города Анадыря";</w:t>
      </w:r>
    </w:p>
    <w:p w:rsidR="00000000" w:rsidRDefault="00CC2E43">
      <w:bookmarkStart w:id="22" w:name="sub_1017"/>
      <w:bookmarkEnd w:id="21"/>
      <w:r>
        <w:t>1.7. Муниципальное бюджетное образовательное учреждение дополнительного образования детей "Дворец детского и юношеского творчества</w:t>
      </w:r>
      <w:r>
        <w:t xml:space="preserve"> городского округа Анадырь";</w:t>
      </w:r>
    </w:p>
    <w:p w:rsidR="00000000" w:rsidRDefault="00CC2E43">
      <w:bookmarkStart w:id="23" w:name="sub_1018"/>
      <w:bookmarkEnd w:id="22"/>
      <w:r>
        <w:t>1.8. Муниципальное автономное образовательное учреждение дополнительного образования детей "Детская школа искусств городского округа Анадырь".</w:t>
      </w:r>
    </w:p>
    <w:p w:rsidR="00000000" w:rsidRDefault="00CC2E43">
      <w:bookmarkStart w:id="24" w:name="sub_200"/>
      <w:bookmarkEnd w:id="23"/>
      <w:r>
        <w:rPr>
          <w:rStyle w:val="a3"/>
        </w:rPr>
        <w:t>2. Муниципальные образовательные учреждения, располож</w:t>
      </w:r>
      <w:r>
        <w:rPr>
          <w:rStyle w:val="a3"/>
        </w:rPr>
        <w:t>енные на территории Анадырского муниципального района:</w:t>
      </w:r>
    </w:p>
    <w:p w:rsidR="00000000" w:rsidRDefault="00CC2E43">
      <w:bookmarkStart w:id="25" w:name="sub_2021"/>
      <w:bookmarkEnd w:id="24"/>
      <w:r>
        <w:t>2.1. Муниципальное бюджетное общеобразовательное учреждение "Центр образования поселка Угольные Копи";</w:t>
      </w:r>
    </w:p>
    <w:p w:rsidR="00000000" w:rsidRDefault="00CC2E43">
      <w:bookmarkStart w:id="26" w:name="sub_2022"/>
      <w:bookmarkEnd w:id="25"/>
      <w:r>
        <w:t xml:space="preserve">2.2. Муниципальное бюджетное общеобразовательное учреждение "Центр </w:t>
      </w:r>
      <w:r>
        <w:t>образования села Марково";</w:t>
      </w:r>
    </w:p>
    <w:p w:rsidR="00000000" w:rsidRDefault="00CC2E43">
      <w:bookmarkStart w:id="27" w:name="sub_2023"/>
      <w:bookmarkEnd w:id="26"/>
      <w:r>
        <w:t>2.3. Муниципальное бюджетное общеобразовательное учреждение "Центр образования села Канчалан";</w:t>
      </w:r>
    </w:p>
    <w:p w:rsidR="00000000" w:rsidRDefault="00CC2E43">
      <w:bookmarkStart w:id="28" w:name="sub_2024"/>
      <w:bookmarkEnd w:id="27"/>
      <w:r>
        <w:t>2.4. Муниципальное бюджетное общеобразовательное учреждение "Центр образования села Ваеги";</w:t>
      </w:r>
    </w:p>
    <w:p w:rsidR="00000000" w:rsidRDefault="00CC2E43">
      <w:bookmarkStart w:id="29" w:name="sub_2025"/>
      <w:bookmarkEnd w:id="28"/>
      <w:r>
        <w:t>2.5. Муниципальное бюджетное общеобразовательное учреждение "Центр образования села Усть-Белая";</w:t>
      </w:r>
    </w:p>
    <w:p w:rsidR="00000000" w:rsidRDefault="00CC2E43">
      <w:bookmarkStart w:id="30" w:name="sub_2026"/>
      <w:bookmarkEnd w:id="29"/>
      <w:r>
        <w:t>2.6. Муниципальное бюджетное общеобразовательное учреждение "Центр образования поселка Беринговского";</w:t>
      </w:r>
    </w:p>
    <w:p w:rsidR="00000000" w:rsidRDefault="00CC2E43">
      <w:bookmarkStart w:id="31" w:name="sub_2027"/>
      <w:bookmarkEnd w:id="30"/>
      <w:r>
        <w:t>2.7. Муниципальн</w:t>
      </w:r>
      <w:r>
        <w:t>ое бюджетное дошкольное образовательное учреждение "Детский сад комбинированного вида "Радуга" поселка Беринговского";</w:t>
      </w:r>
    </w:p>
    <w:p w:rsidR="00000000" w:rsidRDefault="00CC2E43">
      <w:bookmarkStart w:id="32" w:name="sub_2028"/>
      <w:bookmarkEnd w:id="31"/>
      <w:r>
        <w:t>2.8. Муниципальное бюджетное общеобразовательное учреждение "Центр образования села Алькатваама";</w:t>
      </w:r>
    </w:p>
    <w:p w:rsidR="00000000" w:rsidRDefault="00CC2E43">
      <w:bookmarkStart w:id="33" w:name="sub_2029"/>
      <w:bookmarkEnd w:id="32"/>
      <w:r>
        <w:t>2.9. Му</w:t>
      </w:r>
      <w:r>
        <w:t>ниципальное бюджетное общеобразовательное учреждение "Центр образования села Хатырка";</w:t>
      </w:r>
    </w:p>
    <w:p w:rsidR="00000000" w:rsidRDefault="00CC2E43">
      <w:bookmarkStart w:id="34" w:name="sub_2010"/>
      <w:bookmarkEnd w:id="33"/>
      <w:r>
        <w:t>2.10. Муниципальное бюджетное общеобразовательное учреждение "Центр образования села Мейныпильгыно";</w:t>
      </w:r>
    </w:p>
    <w:p w:rsidR="00000000" w:rsidRDefault="00CC2E43">
      <w:bookmarkStart w:id="35" w:name="sub_2011"/>
      <w:bookmarkEnd w:id="34"/>
      <w:r>
        <w:t>2.11. Муниципальное автономное образ</w:t>
      </w:r>
      <w:r>
        <w:t>овательное учреждение дополнительного образования детей "Центральная Детская школа искусств Анадырского муниципального района".</w:t>
      </w:r>
    </w:p>
    <w:p w:rsidR="00000000" w:rsidRDefault="00CC2E43">
      <w:bookmarkStart w:id="36" w:name="sub_300"/>
      <w:bookmarkEnd w:id="35"/>
      <w:r>
        <w:rPr>
          <w:rStyle w:val="a3"/>
        </w:rPr>
        <w:t>3. Муниципальные образовательные учреждения, расположенные на территории Билибинского муниципального района:</w:t>
      </w:r>
    </w:p>
    <w:p w:rsidR="00000000" w:rsidRDefault="00CC2E43">
      <w:bookmarkStart w:id="37" w:name="sub_3031"/>
      <w:bookmarkEnd w:id="36"/>
      <w:r>
        <w:t>3.1. Муниципальное автономное общеобразовательное учреждение "Средняя общеобразовательная школа города Билибино Чукотского автономного округа";</w:t>
      </w:r>
    </w:p>
    <w:p w:rsidR="00000000" w:rsidRDefault="00CC2E43">
      <w:bookmarkStart w:id="38" w:name="sub_3032"/>
      <w:bookmarkEnd w:id="37"/>
      <w:r>
        <w:t>3.2. Муниципальное бюджетное дошкольное образовательное учреждение "Детский сад "С</w:t>
      </w:r>
      <w:r>
        <w:t>казка" комбинированного вида города Билибино Чукотского автономного округа";</w:t>
      </w:r>
    </w:p>
    <w:p w:rsidR="00000000" w:rsidRDefault="00CC2E43">
      <w:bookmarkStart w:id="39" w:name="sub_3033"/>
      <w:bookmarkEnd w:id="38"/>
      <w:r>
        <w:t>3.3. Муниципальное бюджетное дошкольное образовательное учреждение "Детский сад "Аленушка" общеразвивающего вида города Билибино";</w:t>
      </w:r>
    </w:p>
    <w:p w:rsidR="00000000" w:rsidRDefault="00CC2E43">
      <w:bookmarkStart w:id="40" w:name="sub_3034"/>
      <w:bookmarkEnd w:id="39"/>
      <w:r>
        <w:t>3.4. Муниципальн</w:t>
      </w:r>
      <w:r>
        <w:t>ое автономное образовательное учреждение дополнительного образования детей Билибинская детско-юношеская спортивная школа;</w:t>
      </w:r>
    </w:p>
    <w:p w:rsidR="00000000" w:rsidRDefault="00CC2E43">
      <w:bookmarkStart w:id="41" w:name="sub_3035"/>
      <w:bookmarkEnd w:id="40"/>
      <w:r>
        <w:t>3.5. Муниципальное автономное образовательное учреждение дополнительного образования детей "Билибинский районный центр</w:t>
      </w:r>
      <w:r>
        <w:t xml:space="preserve"> детского творчества";</w:t>
      </w:r>
    </w:p>
    <w:p w:rsidR="00000000" w:rsidRDefault="00CC2E43">
      <w:bookmarkStart w:id="42" w:name="sub_3036"/>
      <w:bookmarkEnd w:id="41"/>
      <w:r>
        <w:t>3.6. Муниципальное бюджетное общеобразовательное учреждение "Школа-интернат среднего (полного) общего образования с. Кепервеем" Билибинского муниципального района Чукотского АО;</w:t>
      </w:r>
    </w:p>
    <w:p w:rsidR="00000000" w:rsidRDefault="00CC2E43">
      <w:bookmarkStart w:id="43" w:name="sub_3037"/>
      <w:bookmarkEnd w:id="42"/>
      <w:r>
        <w:t>3.7. Муниципальное бюдж</w:t>
      </w:r>
      <w:r>
        <w:t>етное общеобразовательное учреждение "Основная общеобразовательная школа с. Островное Билибинского муниципального района Чукотского автономного округа";</w:t>
      </w:r>
    </w:p>
    <w:p w:rsidR="00000000" w:rsidRDefault="00CC2E43">
      <w:bookmarkStart w:id="44" w:name="sub_3038"/>
      <w:bookmarkEnd w:id="43"/>
      <w:r>
        <w:lastRenderedPageBreak/>
        <w:t>3.8. Муниципальное бюджетное общеобразовательное учреждение "Центр образования с. Анюйс</w:t>
      </w:r>
      <w:r>
        <w:t>к Билибинского муниципального района Чукотского автономного округа";</w:t>
      </w:r>
    </w:p>
    <w:p w:rsidR="00000000" w:rsidRDefault="00CC2E43">
      <w:bookmarkStart w:id="45" w:name="sub_3039"/>
      <w:bookmarkEnd w:id="44"/>
      <w:r>
        <w:t>3.9. Муниципальное бюджетное образовательное учреждение для детей дошкольного и младшего школьного возраста "Начальная школа-детский сад" с. Илирней Билибинского муниципал</w:t>
      </w:r>
      <w:r>
        <w:t>ьного района Чукотского автономного округа;</w:t>
      </w:r>
    </w:p>
    <w:p w:rsidR="00000000" w:rsidRDefault="00CC2E43">
      <w:bookmarkStart w:id="46" w:name="sub_3010"/>
      <w:bookmarkEnd w:id="45"/>
      <w:r>
        <w:t>3.10. Муниципальное бюджетное общеобразовательное учреждение "Основная общеобразовательная школа с. Омолон Билибинского муниципального района Чукотского автономного округа";</w:t>
      </w:r>
    </w:p>
    <w:p w:rsidR="00000000" w:rsidRDefault="00CC2E43">
      <w:bookmarkStart w:id="47" w:name="sub_3011"/>
      <w:bookmarkEnd w:id="46"/>
      <w:r>
        <w:t xml:space="preserve">3.11. </w:t>
      </w:r>
      <w:r>
        <w:t>Муниципальное автономное образовательное учреждение дополнительного образования детей "Билибинская детская школа искусств".</w:t>
      </w:r>
    </w:p>
    <w:p w:rsidR="00000000" w:rsidRDefault="00CC2E43">
      <w:bookmarkStart w:id="48" w:name="sub_400"/>
      <w:bookmarkEnd w:id="47"/>
      <w:r>
        <w:rPr>
          <w:rStyle w:val="a3"/>
        </w:rPr>
        <w:t>4. Муниципальные образовательные учреждения, расположенные на территории Иультинского муниципального района:</w:t>
      </w:r>
    </w:p>
    <w:p w:rsidR="00000000" w:rsidRDefault="00CC2E43">
      <w:bookmarkStart w:id="49" w:name="sub_4041"/>
      <w:bookmarkEnd w:id="48"/>
      <w:r>
        <w:t>4.1. Муниципальное бюджетное общеобразовательное учреждение "Средняя общеобразовательная школа поселка Эгвекинот";</w:t>
      </w:r>
    </w:p>
    <w:p w:rsidR="00000000" w:rsidRDefault="00CC2E43">
      <w:bookmarkStart w:id="50" w:name="sub_4042"/>
      <w:bookmarkEnd w:id="49"/>
      <w:r>
        <w:t>4.2. Муниципальное бюджетное дошкольное образовательное учреждение "Детский сад "Аленушка" поселка Эгвекинота";</w:t>
      </w:r>
    </w:p>
    <w:p w:rsidR="00000000" w:rsidRDefault="00CC2E43">
      <w:bookmarkStart w:id="51" w:name="sub_4043"/>
      <w:bookmarkEnd w:id="50"/>
      <w:r>
        <w:t>4.3. Муниципальное бюджетное общеобразовательное учреждение "Центр образования села Амгуэмы";</w:t>
      </w:r>
    </w:p>
    <w:p w:rsidR="00000000" w:rsidRDefault="00CC2E43">
      <w:bookmarkStart w:id="52" w:name="sub_4044"/>
      <w:bookmarkEnd w:id="51"/>
      <w:r>
        <w:t>4.4. Муниципальное бюджетное общеобразовательное учреждение "Центр образования села Конергино";</w:t>
      </w:r>
    </w:p>
    <w:p w:rsidR="00000000" w:rsidRDefault="00CC2E43">
      <w:bookmarkStart w:id="53" w:name="sub_4045"/>
      <w:bookmarkEnd w:id="52"/>
      <w:r>
        <w:t>4.5. Муниципальное бюдже</w:t>
      </w:r>
      <w:r>
        <w:t>тное общеобразовательное учреждение "Основная общеобразовательная школа села Уэлькаля";</w:t>
      </w:r>
    </w:p>
    <w:p w:rsidR="00000000" w:rsidRDefault="00CC2E43">
      <w:bookmarkStart w:id="54" w:name="sub_4046"/>
      <w:bookmarkEnd w:id="53"/>
      <w:r>
        <w:t>4.6. Муниципальное бюджетное специальное (коррекционное) образовательное учреждение для обучающихся, воспитанников с ограниченными возможностями здоровь</w:t>
      </w:r>
      <w:r>
        <w:t>я "Специальная (коррекционная) общеобразовательная школа-интернат VIII вида поселка Эгвекинота";</w:t>
      </w:r>
    </w:p>
    <w:p w:rsidR="00000000" w:rsidRDefault="00CC2E43">
      <w:bookmarkStart w:id="55" w:name="sub_4047"/>
      <w:bookmarkEnd w:id="54"/>
      <w:r>
        <w:t>4.7. Муниципальное бюджетное образовательное учреждение для детей дошкольного и младшего школьного возраста "Начальная школа-детский сад села Н</w:t>
      </w:r>
      <w:r>
        <w:t>утэпэльмена";</w:t>
      </w:r>
    </w:p>
    <w:p w:rsidR="00000000" w:rsidRDefault="00CC2E43">
      <w:bookmarkStart w:id="56" w:name="sub_4048"/>
      <w:bookmarkEnd w:id="55"/>
      <w:r>
        <w:t>4.8. Муниципальное бюджетное образовательное учреждение для детей дошкольного и младшего школьного возраста "Начальная школа-детский сад села Ванкарема";</w:t>
      </w:r>
    </w:p>
    <w:p w:rsidR="00000000" w:rsidRDefault="00CC2E43">
      <w:bookmarkStart w:id="57" w:name="sub_4049"/>
      <w:bookmarkEnd w:id="56"/>
      <w:r>
        <w:t>4.9. Муниципальное бюджетное общеобразовательное учреждение "Центр образования села Рыркайпий";</w:t>
      </w:r>
    </w:p>
    <w:p w:rsidR="00000000" w:rsidRDefault="00CC2E43">
      <w:bookmarkStart w:id="58" w:name="sub_4010"/>
      <w:bookmarkEnd w:id="57"/>
      <w:r>
        <w:t>4.10. Муниципальное автономное образовательное учреждение дополнительного образования детей "Центр дополнительного образования детей Иультинског</w:t>
      </w:r>
      <w:r>
        <w:t>о района";</w:t>
      </w:r>
    </w:p>
    <w:p w:rsidR="00000000" w:rsidRDefault="00CC2E43">
      <w:bookmarkStart w:id="59" w:name="sub_4011"/>
      <w:bookmarkEnd w:id="58"/>
      <w:r>
        <w:t>4.11. Муниципальное автономное образовательное учреждение дополнительного образования детей "Иультинская районная детская школа искусств".</w:t>
      </w:r>
    </w:p>
    <w:p w:rsidR="00000000" w:rsidRDefault="00CC2E43">
      <w:bookmarkStart w:id="60" w:name="sub_500"/>
      <w:bookmarkEnd w:id="59"/>
      <w:r>
        <w:rPr>
          <w:rStyle w:val="a3"/>
        </w:rPr>
        <w:t>5. Муниципальные образовательные учреждения, расположенные на территории Пр</w:t>
      </w:r>
      <w:r>
        <w:rPr>
          <w:rStyle w:val="a3"/>
        </w:rPr>
        <w:t>овиденского муниципального района:</w:t>
      </w:r>
    </w:p>
    <w:p w:rsidR="00000000" w:rsidRDefault="00CC2E43">
      <w:bookmarkStart w:id="61" w:name="sub_5051"/>
      <w:bookmarkEnd w:id="60"/>
      <w:r>
        <w:t>5.1. Муниципальное бюджетное общеобразовательное учреждение "Школа-интернат среднего (полного) общего образования поселка Провидения";</w:t>
      </w:r>
    </w:p>
    <w:p w:rsidR="00000000" w:rsidRDefault="00CC2E43">
      <w:bookmarkStart w:id="62" w:name="sub_5052"/>
      <w:bookmarkEnd w:id="61"/>
      <w:r>
        <w:t>5.2. Муниципальное бюджетное дошкольное образовательное</w:t>
      </w:r>
      <w:r>
        <w:t xml:space="preserve"> учреждение "Детский сад "Кораблик" поселка Провидения";</w:t>
      </w:r>
    </w:p>
    <w:p w:rsidR="00000000" w:rsidRDefault="00CC2E43">
      <w:bookmarkStart w:id="63" w:name="sub_5053"/>
      <w:bookmarkEnd w:id="62"/>
      <w:r>
        <w:t>5.3. Муниципальное автономное образовательное учреждение дополнительного образования детей "Детско-юношеская спортивная школа поселка Провидения";</w:t>
      </w:r>
    </w:p>
    <w:p w:rsidR="00000000" w:rsidRDefault="00CC2E43">
      <w:bookmarkStart w:id="64" w:name="sub_5054"/>
      <w:bookmarkEnd w:id="63"/>
      <w:r>
        <w:t>5.4. Муниципальное а</w:t>
      </w:r>
      <w:r>
        <w:t>втономное учреждение дополнительного образования детей "Дом детского творчества поселка Провидения";</w:t>
      </w:r>
    </w:p>
    <w:p w:rsidR="00000000" w:rsidRDefault="00CC2E43">
      <w:bookmarkStart w:id="65" w:name="sub_5055"/>
      <w:bookmarkEnd w:id="64"/>
      <w:r>
        <w:t xml:space="preserve">5.5. Муниципальная бюджетное общеобразовательное учреждение </w:t>
      </w:r>
      <w:r>
        <w:lastRenderedPageBreak/>
        <w:t>"Школа-интернат основного общего образования села Нунлигран";</w:t>
      </w:r>
    </w:p>
    <w:p w:rsidR="00000000" w:rsidRDefault="00CC2E43">
      <w:bookmarkStart w:id="66" w:name="sub_5056"/>
      <w:bookmarkEnd w:id="65"/>
      <w:r>
        <w:t>5</w:t>
      </w:r>
      <w:r>
        <w:t>.6. Муниципальное бюджетное общеобразовательное учреждение "Основная общеобразовательная школа села Новое Чаплино";</w:t>
      </w:r>
    </w:p>
    <w:p w:rsidR="00000000" w:rsidRDefault="00CC2E43">
      <w:bookmarkStart w:id="67" w:name="sub_5057"/>
      <w:bookmarkEnd w:id="66"/>
      <w:r>
        <w:t>5.7. Муниципальное бюджетное общеобразовательное учреждение "Начальная общеобразовательная школа села Янракыннот";</w:t>
      </w:r>
    </w:p>
    <w:p w:rsidR="00000000" w:rsidRDefault="00CC2E43">
      <w:bookmarkStart w:id="68" w:name="sub_5058"/>
      <w:bookmarkEnd w:id="67"/>
      <w:r>
        <w:t>5.8. Муниципальное бюджетное общеобразовательное учреждение "Основная общеобразовательная школа села Энмелен";</w:t>
      </w:r>
    </w:p>
    <w:p w:rsidR="00000000" w:rsidRDefault="00CC2E43">
      <w:bookmarkStart w:id="69" w:name="sub_5059"/>
      <w:bookmarkEnd w:id="68"/>
      <w:r>
        <w:t>5.9. Муниципальное бюджетное общеобразовательное учреждение "Основная общеобразовательная школа села Сиреники";</w:t>
      </w:r>
    </w:p>
    <w:p w:rsidR="00000000" w:rsidRDefault="00CC2E43">
      <w:bookmarkStart w:id="70" w:name="sub_5010"/>
      <w:bookmarkEnd w:id="69"/>
      <w:r>
        <w:t>5.10. Муниципальное бюджетное образовательное учреждение дополнительного образования детей "Провиденская детская школа искусств".</w:t>
      </w:r>
    </w:p>
    <w:p w:rsidR="00000000" w:rsidRDefault="00CC2E43">
      <w:bookmarkStart w:id="71" w:name="sub_600"/>
      <w:bookmarkEnd w:id="70"/>
      <w:r>
        <w:rPr>
          <w:rStyle w:val="a3"/>
        </w:rPr>
        <w:t>6. Муниципальные образовательные учреждения, расположенные на территории Чаунского муниципального района:</w:t>
      </w:r>
    </w:p>
    <w:p w:rsidR="00000000" w:rsidRDefault="00CC2E43">
      <w:bookmarkStart w:id="72" w:name="sub_6061"/>
      <w:bookmarkEnd w:id="71"/>
      <w:r>
        <w:t>6.1. Муниципальное общеобразовательное учреждение "Центр образования" г. Певек;</w:t>
      </w:r>
    </w:p>
    <w:p w:rsidR="00000000" w:rsidRDefault="00CC2E43">
      <w:bookmarkStart w:id="73" w:name="sub_6062"/>
      <w:bookmarkEnd w:id="72"/>
      <w:r>
        <w:t>6.2. Муниципальное дошкольное образовательное учреждение "Детский сад комбинированного вида "Золотой ключик" г. Певек";</w:t>
      </w:r>
    </w:p>
    <w:p w:rsidR="00000000" w:rsidRDefault="00CC2E43">
      <w:bookmarkStart w:id="74" w:name="sub_6063"/>
      <w:bookmarkEnd w:id="73"/>
      <w:r>
        <w:t>6.3. Мун</w:t>
      </w:r>
      <w:r>
        <w:t>иципальное учреждение дополнительного образования детей "Детско-юношеская спортивная школа г. Певек";</w:t>
      </w:r>
    </w:p>
    <w:p w:rsidR="00000000" w:rsidRDefault="00CC2E43">
      <w:bookmarkStart w:id="75" w:name="sub_6064"/>
      <w:bookmarkEnd w:id="74"/>
      <w:r>
        <w:t>6.4. Муниципальное общеобразовательное учреждение "Усть-Чаунская средняя общеобразовательная школа с. Рыткучи";</w:t>
      </w:r>
    </w:p>
    <w:p w:rsidR="00000000" w:rsidRDefault="00CC2E43">
      <w:bookmarkStart w:id="76" w:name="sub_6065"/>
      <w:bookmarkEnd w:id="75"/>
      <w:r>
        <w:t>6.5. Муниц</w:t>
      </w:r>
      <w:r>
        <w:t>ипальное дошкольное образовательное учреждение "Детский сад "Ручеек" с. Рыткучи";</w:t>
      </w:r>
    </w:p>
    <w:p w:rsidR="00000000" w:rsidRDefault="00CC2E43">
      <w:bookmarkStart w:id="77" w:name="sub_6066"/>
      <w:bookmarkEnd w:id="76"/>
      <w:r>
        <w:t>6.6. Муниципальное образовательное учреждение для детей дошкольного и младшего школьного возраста "Начальная школа-детский сад с. Айон";</w:t>
      </w:r>
    </w:p>
    <w:p w:rsidR="00000000" w:rsidRDefault="00CC2E43">
      <w:bookmarkStart w:id="78" w:name="sub_6067"/>
      <w:bookmarkEnd w:id="77"/>
      <w:r>
        <w:t xml:space="preserve">6.7. </w:t>
      </w:r>
      <w:r>
        <w:t>Муниципальное образовательное учреждение для детей дошкольного и младшего школьного возраста "Начальная школа - детский сад с. Янранай";</w:t>
      </w:r>
    </w:p>
    <w:p w:rsidR="00000000" w:rsidRDefault="00CC2E43">
      <w:bookmarkStart w:id="79" w:name="sub_6068"/>
      <w:bookmarkEnd w:id="78"/>
      <w:r>
        <w:t>6.8. Муниципальное образовательное учреждение для детей дошкольного и младшего школьного возраста "Нача</w:t>
      </w:r>
      <w:r>
        <w:t>льная школа-детский сад с. Биллингс";</w:t>
      </w:r>
    </w:p>
    <w:p w:rsidR="00000000" w:rsidRDefault="00CC2E43">
      <w:bookmarkStart w:id="80" w:name="sub_6069"/>
      <w:bookmarkEnd w:id="79"/>
      <w:r>
        <w:t>6.9. Муниципальное образовательное учреждение дополнительного образования детей "Детский оздоровительно-образовательный центр г. Певек";</w:t>
      </w:r>
    </w:p>
    <w:p w:rsidR="00000000" w:rsidRDefault="00CC2E43">
      <w:bookmarkStart w:id="81" w:name="sub_6070"/>
      <w:bookmarkEnd w:id="80"/>
      <w:r>
        <w:t>6.10. Муниципальное автономное образовательное уч</w:t>
      </w:r>
      <w:r>
        <w:t>реждение дополнительного образования детей "Певекская детская школа искусств".</w:t>
      </w:r>
    </w:p>
    <w:p w:rsidR="00000000" w:rsidRDefault="00CC2E43">
      <w:bookmarkStart w:id="82" w:name="sub_700"/>
      <w:bookmarkEnd w:id="81"/>
      <w:r>
        <w:rPr>
          <w:rStyle w:val="a3"/>
        </w:rPr>
        <w:t>7. Муниципальные образовательные учреждения, расположенные на территории Чукотского муниципального района:</w:t>
      </w:r>
    </w:p>
    <w:p w:rsidR="00000000" w:rsidRDefault="00CC2E43">
      <w:bookmarkStart w:id="83" w:name="sub_7071"/>
      <w:bookmarkEnd w:id="82"/>
      <w:r>
        <w:t>7.1. Муниципальное бюджетное образовател</w:t>
      </w:r>
      <w:r>
        <w:t>ьное учреждение "Центр образования села Лаврентия";</w:t>
      </w:r>
    </w:p>
    <w:p w:rsidR="00000000" w:rsidRDefault="00CC2E43">
      <w:bookmarkStart w:id="84" w:name="sub_7072"/>
      <w:bookmarkEnd w:id="83"/>
      <w:r>
        <w:t>7.2. Муниципальное бюджетное дошкольное образовательное учреждение "Детский сад "Радуга" с. Лаврентия";</w:t>
      </w:r>
    </w:p>
    <w:p w:rsidR="00000000" w:rsidRDefault="00CC2E43">
      <w:bookmarkStart w:id="85" w:name="sub_7073"/>
      <w:bookmarkEnd w:id="84"/>
      <w:r>
        <w:t>7.3. Муниципальное бюджетное общеобразовательное учреждение "Средняя</w:t>
      </w:r>
      <w:r>
        <w:t xml:space="preserve"> общеобразовательная школа села Лорино";</w:t>
      </w:r>
    </w:p>
    <w:p w:rsidR="00000000" w:rsidRDefault="00CC2E43">
      <w:bookmarkStart w:id="86" w:name="sub_7074"/>
      <w:bookmarkEnd w:id="85"/>
      <w:r>
        <w:t>7.4. Муниципальное бюджетное дошкольное образовательное учреждение "Детский сад "Солнышко" села Лорино";</w:t>
      </w:r>
    </w:p>
    <w:p w:rsidR="00000000" w:rsidRDefault="00CC2E43">
      <w:bookmarkStart w:id="87" w:name="sub_7075"/>
      <w:bookmarkEnd w:id="86"/>
      <w:r>
        <w:t>7.5. Муниципальное бюджетное общеобразовательное учреждение "Центр образования села Нешкан";</w:t>
      </w:r>
    </w:p>
    <w:p w:rsidR="00000000" w:rsidRDefault="00CC2E43">
      <w:bookmarkStart w:id="88" w:name="sub_7076"/>
      <w:bookmarkEnd w:id="87"/>
      <w:r>
        <w:t>7.6. Муниципальное бюджетное общеобразовательное учреждение "Школа-интернат среднего (полного) общего образования села Уэлен";</w:t>
      </w:r>
    </w:p>
    <w:p w:rsidR="00000000" w:rsidRDefault="00CC2E43">
      <w:bookmarkStart w:id="89" w:name="sub_7077"/>
      <w:bookmarkEnd w:id="88"/>
      <w:r>
        <w:t>7.7.</w:t>
      </w:r>
      <w:r>
        <w:t xml:space="preserve"> Муниципальное бюджетное общеобразовательное учреждение "Центр образования села Инчоун";</w:t>
      </w:r>
    </w:p>
    <w:p w:rsidR="00000000" w:rsidRDefault="00CC2E43">
      <w:bookmarkStart w:id="90" w:name="sub_7078"/>
      <w:bookmarkEnd w:id="89"/>
      <w:r>
        <w:t xml:space="preserve">7.8. Муниципальное бюджетное общеобразовательное учреждение "Центр </w:t>
      </w:r>
      <w:r>
        <w:lastRenderedPageBreak/>
        <w:t>образования села Энурмино";</w:t>
      </w:r>
    </w:p>
    <w:p w:rsidR="00000000" w:rsidRDefault="00CC2E43">
      <w:bookmarkStart w:id="91" w:name="sub_7079"/>
      <w:bookmarkEnd w:id="90"/>
      <w:r>
        <w:t>7.9. Муниципальное бюджетное образовател</w:t>
      </w:r>
      <w:r>
        <w:t>ьное учреждение дополнительного образования детей "Детская школа искусств с. Лаврентия".</w:t>
      </w:r>
    </w:p>
    <w:p w:rsidR="00000000" w:rsidRDefault="00CC2E43">
      <w:bookmarkStart w:id="92" w:name="sub_800"/>
      <w:bookmarkEnd w:id="91"/>
      <w:r>
        <w:rPr>
          <w:rStyle w:val="a3"/>
        </w:rPr>
        <w:t>8. Государственные образовательные учреждения:</w:t>
      </w:r>
    </w:p>
    <w:p w:rsidR="00000000" w:rsidRDefault="00CC2E43">
      <w:bookmarkStart w:id="93" w:name="sub_8081"/>
      <w:bookmarkEnd w:id="92"/>
      <w:r>
        <w:t>8.1. Государственное автономное образовательное учреждение среднего профессионального обра</w:t>
      </w:r>
      <w:r>
        <w:t>зования Чукотского автономного округа "Чукотский многопрофильный колледж";</w:t>
      </w:r>
    </w:p>
    <w:p w:rsidR="00000000" w:rsidRDefault="00CC2E43">
      <w:bookmarkStart w:id="94" w:name="sub_8082"/>
      <w:bookmarkEnd w:id="93"/>
      <w:r>
        <w:t>8.2. Государственное автономное профессиональное образовательное учреждение Чукотского автономного округа "Чукотский полярный техникум поселка Эгвекинот";</w:t>
      </w:r>
    </w:p>
    <w:p w:rsidR="00000000" w:rsidRDefault="00CC2E43">
      <w:bookmarkStart w:id="95" w:name="sub_8083"/>
      <w:bookmarkEnd w:id="94"/>
      <w:r>
        <w:t>8.3. Государственное автономное профессиональное образовательное учреждение Чукотского автономного округа "Чукотский северо-восточный техникум поселка Провидения";</w:t>
      </w:r>
    </w:p>
    <w:p w:rsidR="00000000" w:rsidRDefault="00CC2E43">
      <w:bookmarkStart w:id="96" w:name="sub_8084"/>
      <w:bookmarkEnd w:id="95"/>
      <w:r>
        <w:t>8.4. Государственное автономное профессиональное образовательное учреж</w:t>
      </w:r>
      <w:r>
        <w:t>дение Чукотского автономного округа "Чукотский северо-западный техникум города Билибино";</w:t>
      </w:r>
    </w:p>
    <w:p w:rsidR="00000000" w:rsidRDefault="00CC2E43">
      <w:bookmarkStart w:id="97" w:name="sub_8085"/>
      <w:bookmarkEnd w:id="96"/>
      <w:r>
        <w:t>8.5. Государственное автономное общеобразовательное учреждение Чукотского автономного округа "Чукотский окружной профильный лицей".</w:t>
      </w:r>
    </w:p>
    <w:bookmarkEnd w:id="97"/>
    <w:p w:rsidR="00CC2E43" w:rsidRDefault="00CC2E43"/>
    <w:sectPr w:rsidR="00CC2E4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018"/>
    <w:rsid w:val="00190018"/>
    <w:rsid w:val="00CC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200897.0" TargetMode="External"/><Relationship Id="rId13" Type="http://schemas.openxmlformats.org/officeDocument/2006/relationships/hyperlink" Target="garantF1://31207086.1000" TargetMode="External"/><Relationship Id="rId18" Type="http://schemas.openxmlformats.org/officeDocument/2006/relationships/hyperlink" Target="garantF1://3000000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31200897.1000" TargetMode="External"/><Relationship Id="rId12" Type="http://schemas.openxmlformats.org/officeDocument/2006/relationships/hyperlink" Target="garantF1://31207086.6" TargetMode="External"/><Relationship Id="rId17" Type="http://schemas.openxmlformats.org/officeDocument/2006/relationships/hyperlink" Target="garantF1://31207086.7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1207086.7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070950.0" TargetMode="External"/><Relationship Id="rId11" Type="http://schemas.openxmlformats.org/officeDocument/2006/relationships/hyperlink" Target="garantF1://31207086.1" TargetMode="External"/><Relationship Id="rId5" Type="http://schemas.openxmlformats.org/officeDocument/2006/relationships/hyperlink" Target="garantF1://6227878.0" TargetMode="External"/><Relationship Id="rId15" Type="http://schemas.openxmlformats.org/officeDocument/2006/relationships/hyperlink" Target="garantF1://31207086.1005" TargetMode="External"/><Relationship Id="rId10" Type="http://schemas.openxmlformats.org/officeDocument/2006/relationships/hyperlink" Target="garantF1://31207086.0" TargetMode="External"/><Relationship Id="rId19" Type="http://schemas.openxmlformats.org/officeDocument/2006/relationships/hyperlink" Target="garantF1://31207086.4000" TargetMode="External"/><Relationship Id="rId4" Type="http://schemas.openxmlformats.org/officeDocument/2006/relationships/hyperlink" Target="garantF1://31201396.0" TargetMode="External"/><Relationship Id="rId9" Type="http://schemas.openxmlformats.org/officeDocument/2006/relationships/hyperlink" Target="garantF1://3000000.0" TargetMode="External"/><Relationship Id="rId14" Type="http://schemas.openxmlformats.org/officeDocument/2006/relationships/hyperlink" Target="garantF1://31207086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2412</Words>
  <Characters>13750</Characters>
  <Application>Microsoft Office Word</Application>
  <DocSecurity>0</DocSecurity>
  <Lines>114</Lines>
  <Paragraphs>32</Paragraphs>
  <ScaleCrop>false</ScaleCrop>
  <Company>НПП "Гарант-Сервис"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Фирсова</cp:lastModifiedBy>
  <cp:revision>2</cp:revision>
  <dcterms:created xsi:type="dcterms:W3CDTF">2016-05-19T06:37:00Z</dcterms:created>
  <dcterms:modified xsi:type="dcterms:W3CDTF">2016-05-19T06:37:00Z</dcterms:modified>
</cp:coreProperties>
</file>