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8B" w:rsidRDefault="002A348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A348B" w:rsidRDefault="002A348B">
      <w:pPr>
        <w:pStyle w:val="ConsPlusNormal"/>
        <w:jc w:val="both"/>
        <w:outlineLvl w:val="0"/>
      </w:pPr>
    </w:p>
    <w:p w:rsidR="002A348B" w:rsidRDefault="002A348B">
      <w:pPr>
        <w:pStyle w:val="ConsPlusTitle"/>
        <w:jc w:val="center"/>
        <w:outlineLvl w:val="0"/>
      </w:pPr>
      <w:r>
        <w:t>ПРАВИТЕЛЬСТВО ЧУКОТСКОГО АВТОНОМНОГО ОКРУГА</w:t>
      </w:r>
    </w:p>
    <w:p w:rsidR="002A348B" w:rsidRDefault="002A348B">
      <w:pPr>
        <w:pStyle w:val="ConsPlusTitle"/>
        <w:jc w:val="center"/>
      </w:pPr>
    </w:p>
    <w:p w:rsidR="002A348B" w:rsidRDefault="002A348B">
      <w:pPr>
        <w:pStyle w:val="ConsPlusTitle"/>
        <w:jc w:val="center"/>
      </w:pPr>
      <w:r>
        <w:t>ПОСТАНОВЛЕНИЕ</w:t>
      </w:r>
    </w:p>
    <w:p w:rsidR="002A348B" w:rsidRDefault="002A348B">
      <w:pPr>
        <w:pStyle w:val="ConsPlusTitle"/>
        <w:jc w:val="center"/>
      </w:pPr>
      <w:r>
        <w:t>от 25 июня 2007 г. N 86</w:t>
      </w:r>
    </w:p>
    <w:p w:rsidR="002A348B" w:rsidRDefault="002A348B">
      <w:pPr>
        <w:pStyle w:val="ConsPlusTitle"/>
        <w:jc w:val="center"/>
      </w:pPr>
    </w:p>
    <w:p w:rsidR="002A348B" w:rsidRDefault="002A348B">
      <w:pPr>
        <w:pStyle w:val="ConsPlusTitle"/>
        <w:jc w:val="center"/>
      </w:pPr>
      <w:r>
        <w:t>О ПРОВЕДЕНИИ ЭКСПЕРИМЕНТА ПО ОРГАНИЗАЦИИ УПРАВЛЕНИЯ</w:t>
      </w:r>
    </w:p>
    <w:p w:rsidR="002A348B" w:rsidRDefault="002A348B">
      <w:pPr>
        <w:pStyle w:val="ConsPlusTitle"/>
        <w:jc w:val="center"/>
      </w:pPr>
      <w:r>
        <w:t>ОБРАЗОВАНИЕМ НА ОСНОВЕ СОЗДАНИЯ ОБРАЗОВАТЕЛЬНОГО</w:t>
      </w:r>
    </w:p>
    <w:p w:rsidR="002A348B" w:rsidRDefault="002A348B">
      <w:pPr>
        <w:pStyle w:val="ConsPlusTitle"/>
        <w:jc w:val="center"/>
      </w:pPr>
      <w:r>
        <w:t>ОКРУГА НА ТЕРРИТОРИИ ЧУКОТСКОГО АВТОНОМНОГО ОКРУГА</w:t>
      </w:r>
    </w:p>
    <w:p w:rsidR="002A348B" w:rsidRDefault="002A34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A34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348B" w:rsidRDefault="002A34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348B" w:rsidRDefault="002A348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</w:t>
            </w:r>
          </w:p>
          <w:p w:rsidR="002A348B" w:rsidRDefault="002A348B">
            <w:pPr>
              <w:pStyle w:val="ConsPlusNormal"/>
              <w:jc w:val="center"/>
            </w:pPr>
            <w:r>
              <w:rPr>
                <w:color w:val="392C69"/>
              </w:rPr>
              <w:t>Чукотского автономного округа</w:t>
            </w:r>
          </w:p>
          <w:p w:rsidR="002A348B" w:rsidRDefault="002A34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06.08.2007 </w:t>
            </w:r>
            <w:hyperlink r:id="rId6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 xml:space="preserve">, от 10.02.2009 </w:t>
            </w:r>
            <w:hyperlink r:id="rId7" w:history="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,</w:t>
            </w:r>
          </w:p>
          <w:p w:rsidR="002A348B" w:rsidRDefault="002A34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06.07.2010 </w:t>
            </w:r>
            <w:hyperlink r:id="rId8" w:history="1">
              <w:r>
                <w:rPr>
                  <w:color w:val="0000FF"/>
                </w:rPr>
                <w:t>N 215</w:t>
              </w:r>
            </w:hyperlink>
            <w:r>
              <w:rPr>
                <w:color w:val="392C69"/>
              </w:rPr>
              <w:t xml:space="preserve">, от 16.07.2010 </w:t>
            </w:r>
            <w:hyperlink r:id="rId9" w:history="1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>,</w:t>
            </w:r>
          </w:p>
          <w:p w:rsidR="002A348B" w:rsidRDefault="002A34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16.07.2010 </w:t>
            </w:r>
            <w:hyperlink r:id="rId10" w:history="1">
              <w:r>
                <w:rPr>
                  <w:color w:val="0000FF"/>
                </w:rPr>
                <w:t>N 227</w:t>
              </w:r>
            </w:hyperlink>
            <w:r>
              <w:rPr>
                <w:color w:val="392C69"/>
              </w:rPr>
              <w:t xml:space="preserve">, от 02.08.2010 </w:t>
            </w:r>
            <w:hyperlink r:id="rId11" w:history="1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>,</w:t>
            </w:r>
          </w:p>
          <w:p w:rsidR="002A348B" w:rsidRDefault="002A34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10.02.2011 </w:t>
            </w:r>
            <w:hyperlink r:id="rId12" w:history="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28.03.2011 </w:t>
            </w:r>
            <w:hyperlink r:id="rId13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,</w:t>
            </w:r>
          </w:p>
          <w:p w:rsidR="002A348B" w:rsidRDefault="002A34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15.08.2013 </w:t>
            </w:r>
            <w:hyperlink r:id="rId14" w:history="1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ind w:firstLine="540"/>
        <w:jc w:val="both"/>
      </w:pPr>
      <w:r>
        <w:t>В целях разработки и апробации новых подходов к нормативному, организационному и методическому обеспечению управления образованием, концентрации и более эффективного использования финансовых, кадровых, информационных и иных ресурсов системы управления образованием на территории Чукотского автономного округа, во исполнение распоряжения Правительства Российской Федерации от 22.12.2006 N 1798-р "Об участии Чукотского автономного округа в эксперименте по организации управления образованием на основе создания образовательных округов", с учетом решения Совета глав муниципальных образований от 20.06.2007, Правительство Чукотского автономного округа постановляет:</w:t>
      </w: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ind w:firstLine="540"/>
        <w:jc w:val="both"/>
      </w:pPr>
      <w:r>
        <w:t>1. Провести в период с 1 января 2008 года по 31 декабря 2018 года на территории Чукотского автономного округа в рамках федерального эксперимента, проводимого в соответствии с распоряжением Правительства Российской Федерации от 21 июня 2005 года N 840-р, региональный эксперимент по организации управления образованием на основе создания Чукотского (надмуниципального) образовательного округа.</w:t>
      </w:r>
    </w:p>
    <w:p w:rsidR="002A348B" w:rsidRDefault="002A348B">
      <w:pPr>
        <w:pStyle w:val="ConsPlusNormal"/>
        <w:jc w:val="both"/>
      </w:pPr>
      <w:r>
        <w:t xml:space="preserve">(в ред. постановлений Правительства Чукотского автономного округа от 02.08.2010 </w:t>
      </w:r>
      <w:hyperlink r:id="rId15" w:history="1">
        <w:r>
          <w:rPr>
            <w:color w:val="0000FF"/>
          </w:rPr>
          <w:t>N 242</w:t>
        </w:r>
      </w:hyperlink>
      <w:r>
        <w:t xml:space="preserve">, от 15.08.2013 </w:t>
      </w:r>
      <w:hyperlink r:id="rId16" w:history="1">
        <w:r>
          <w:rPr>
            <w:color w:val="0000FF"/>
          </w:rPr>
          <w:t>N 318</w:t>
        </w:r>
      </w:hyperlink>
      <w:r>
        <w:t>)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2. Утвердить: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 xml:space="preserve">2.1. </w:t>
      </w:r>
      <w:hyperlink w:anchor="P48" w:history="1">
        <w:r>
          <w:rPr>
            <w:color w:val="0000FF"/>
          </w:rPr>
          <w:t>Порядок</w:t>
        </w:r>
      </w:hyperlink>
      <w:r>
        <w:t xml:space="preserve"> проведения эксперимента по управлению образованием на основе создания Чукотского (надмуниципального) образовательного округа согласно приложению 1 к настоящему постановлению;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 xml:space="preserve">2.2. </w:t>
      </w:r>
      <w:hyperlink w:anchor="P81" w:history="1">
        <w:r>
          <w:rPr>
            <w:color w:val="0000FF"/>
          </w:rPr>
          <w:t>Положение</w:t>
        </w:r>
      </w:hyperlink>
      <w:r>
        <w:t xml:space="preserve"> о Чукотском (надмуниципальном) образовательном округе согласно приложению 2 к настоящему постановлению;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 xml:space="preserve">2.3. </w:t>
      </w:r>
      <w:hyperlink w:anchor="P144" w:history="1">
        <w:r>
          <w:rPr>
            <w:color w:val="0000FF"/>
          </w:rPr>
          <w:t>Перечень</w:t>
        </w:r>
      </w:hyperlink>
      <w:r>
        <w:t xml:space="preserve"> органов местного самоуправления, осуществляющих управление в сфере образования, входящих в Чукотский (надмуниципальный) образовательный округ согласно приложению 3 к настоящему постановлению;</w:t>
      </w:r>
    </w:p>
    <w:p w:rsidR="002A348B" w:rsidRDefault="002A348B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06.07.2010 N 215)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 xml:space="preserve">2.4. </w:t>
      </w:r>
      <w:hyperlink w:anchor="P199" w:history="1">
        <w:r>
          <w:rPr>
            <w:color w:val="0000FF"/>
          </w:rPr>
          <w:t>Перечень</w:t>
        </w:r>
      </w:hyperlink>
      <w:r>
        <w:t xml:space="preserve"> образовательных учреждений, входящих в Чукотский (надмуниципальный) образовательный округ согласно приложению 4 к настоящему постановлению.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lastRenderedPageBreak/>
        <w:t>3. Возложить руководство Чукотским (надмуниципальным) образовательным округом и управление деятельностью образовательных учреждений, расположенных на его территории, на Департамент образования, культуры и молодежной политики Чукотского автономного округа.</w:t>
      </w:r>
    </w:p>
    <w:p w:rsidR="002A348B" w:rsidRDefault="002A348B">
      <w:pPr>
        <w:pStyle w:val="ConsPlusNormal"/>
        <w:jc w:val="both"/>
      </w:pPr>
      <w:r>
        <w:t xml:space="preserve">(в ред. постановлений Правительства Чукотского автономного округа от 02.08.2010 </w:t>
      </w:r>
      <w:hyperlink r:id="rId18" w:history="1">
        <w:r>
          <w:rPr>
            <w:color w:val="0000FF"/>
          </w:rPr>
          <w:t>N 242</w:t>
        </w:r>
      </w:hyperlink>
      <w:r>
        <w:t xml:space="preserve">, от 10.02.2011 </w:t>
      </w:r>
      <w:hyperlink r:id="rId19" w:history="1">
        <w:r>
          <w:rPr>
            <w:color w:val="0000FF"/>
          </w:rPr>
          <w:t>N 53</w:t>
        </w:r>
      </w:hyperlink>
      <w:r>
        <w:t>)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4. Определить с 1 января 2008 года главным распорядителем средств окружного бюджета по расходным обязательствам Чукотского автономного округа в сфере образования Департамент образования, культуры и молодежной политики Чукотского автономного округа.</w:t>
      </w:r>
    </w:p>
    <w:p w:rsidR="002A348B" w:rsidRDefault="002A348B">
      <w:pPr>
        <w:pStyle w:val="ConsPlusNormal"/>
        <w:jc w:val="both"/>
      </w:pPr>
      <w:r>
        <w:t xml:space="preserve">(в ред. постановлений Правительства Чукотского автономного округа от 02.08.2010 </w:t>
      </w:r>
      <w:hyperlink r:id="rId20" w:history="1">
        <w:r>
          <w:rPr>
            <w:color w:val="0000FF"/>
          </w:rPr>
          <w:t>N 242</w:t>
        </w:r>
      </w:hyperlink>
      <w:r>
        <w:t xml:space="preserve">, от 10.02.2011 </w:t>
      </w:r>
      <w:hyperlink r:id="rId21" w:history="1">
        <w:r>
          <w:rPr>
            <w:color w:val="0000FF"/>
          </w:rPr>
          <w:t>N 53</w:t>
        </w:r>
      </w:hyperlink>
      <w:r>
        <w:t>)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 xml:space="preserve">5. В целях обеспечения исполнения расходных обязательств Чукотского автономного округа в сфере образования в 2008 - 2010 годах в срок до 1 декабря 2007 года главам муниципальных районов (Семенюк Г.С., Максименко В.В., Копин Р.В., Максимов А.Г., Данилюк Е.В., Гарнаженко А.Ю., Зеленский М.А.) и городского округа Анадырь (Щегольков А.Г.) заключить с уполномоченным органом исполнительной власти Чукотского автономного округа в области образования соглашение о взаимодействии в сфере управления образованием, деятельности образовательных учреждений, предоставлении образовательных услуг и ответственности за обеспечение функционирования образовательных учреждений, расположенных на территории муниципальных образований по форме, установленной согласно </w:t>
      </w:r>
      <w:hyperlink w:anchor="P300" w:history="1">
        <w:r>
          <w:rPr>
            <w:color w:val="0000FF"/>
          </w:rPr>
          <w:t>приложению 5</w:t>
        </w:r>
      </w:hyperlink>
      <w:r>
        <w:t xml:space="preserve"> к настоящему постановлению.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Департамент образования, культуры и молодежной политики Чукотского автономного округа (Боленков А.Г.).</w:t>
      </w:r>
    </w:p>
    <w:p w:rsidR="002A348B" w:rsidRDefault="002A348B">
      <w:pPr>
        <w:pStyle w:val="ConsPlusNormal"/>
        <w:jc w:val="both"/>
      </w:pPr>
      <w:r>
        <w:t xml:space="preserve">(в ред. постановлений Правительства Чукотского автономного округа от 02.08.2010 </w:t>
      </w:r>
      <w:hyperlink r:id="rId22" w:history="1">
        <w:r>
          <w:rPr>
            <w:color w:val="0000FF"/>
          </w:rPr>
          <w:t>N 242</w:t>
        </w:r>
      </w:hyperlink>
      <w:r>
        <w:t xml:space="preserve">, от 10.02.2011 </w:t>
      </w:r>
      <w:hyperlink r:id="rId23" w:history="1">
        <w:r>
          <w:rPr>
            <w:color w:val="0000FF"/>
          </w:rPr>
          <w:t>N 53</w:t>
        </w:r>
      </w:hyperlink>
      <w:r>
        <w:t xml:space="preserve">, от 15.08.2013 </w:t>
      </w:r>
      <w:hyperlink r:id="rId24" w:history="1">
        <w:r>
          <w:rPr>
            <w:color w:val="0000FF"/>
          </w:rPr>
          <w:t>N 318</w:t>
        </w:r>
      </w:hyperlink>
      <w:r>
        <w:t>)</w:t>
      </w: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jc w:val="right"/>
      </w:pPr>
      <w:r>
        <w:t>Председатель Правительства</w:t>
      </w:r>
    </w:p>
    <w:p w:rsidR="002A348B" w:rsidRDefault="002A348B">
      <w:pPr>
        <w:pStyle w:val="ConsPlusNormal"/>
        <w:jc w:val="right"/>
      </w:pPr>
      <w:r>
        <w:t>Р.АБРАМОВИЧ</w:t>
      </w: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jc w:val="right"/>
        <w:outlineLvl w:val="0"/>
      </w:pPr>
      <w:r>
        <w:t>Приложение 1</w:t>
      </w:r>
    </w:p>
    <w:p w:rsidR="002A348B" w:rsidRDefault="002A348B">
      <w:pPr>
        <w:pStyle w:val="ConsPlusNormal"/>
        <w:jc w:val="right"/>
      </w:pPr>
      <w:r>
        <w:t>к постановлению Правительства</w:t>
      </w:r>
    </w:p>
    <w:p w:rsidR="002A348B" w:rsidRDefault="002A348B">
      <w:pPr>
        <w:pStyle w:val="ConsPlusNormal"/>
        <w:jc w:val="right"/>
      </w:pPr>
      <w:r>
        <w:t>Чукотского автономного округа</w:t>
      </w:r>
    </w:p>
    <w:p w:rsidR="002A348B" w:rsidRDefault="002A348B">
      <w:pPr>
        <w:pStyle w:val="ConsPlusNormal"/>
        <w:jc w:val="right"/>
      </w:pPr>
      <w:r>
        <w:t>от 25 июня 2007 г. N 86</w:t>
      </w: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Title"/>
        <w:jc w:val="center"/>
      </w:pPr>
      <w:bookmarkStart w:id="0" w:name="P48"/>
      <w:bookmarkEnd w:id="0"/>
      <w:r>
        <w:t>ПОРЯДОК</w:t>
      </w:r>
    </w:p>
    <w:p w:rsidR="002A348B" w:rsidRDefault="002A348B">
      <w:pPr>
        <w:pStyle w:val="ConsPlusTitle"/>
        <w:jc w:val="center"/>
      </w:pPr>
      <w:r>
        <w:t>ПРОВЕДЕНИЯ ЭКСПЕРИМЕНТА ПО УПРАВЛЕНИЮ ОБРАЗОВАНИЕМ</w:t>
      </w:r>
    </w:p>
    <w:p w:rsidR="002A348B" w:rsidRDefault="002A348B">
      <w:pPr>
        <w:pStyle w:val="ConsPlusTitle"/>
        <w:jc w:val="center"/>
      </w:pPr>
      <w:r>
        <w:t>НА ОСНОВЕ СОЗДАНИЯ ЧУКОТСКОГО (НАДМУНИЦИПАЛЬНОГО)</w:t>
      </w:r>
    </w:p>
    <w:p w:rsidR="002A348B" w:rsidRDefault="002A348B">
      <w:pPr>
        <w:pStyle w:val="ConsPlusTitle"/>
        <w:jc w:val="center"/>
      </w:pPr>
      <w:r>
        <w:t>ОБРАЗОВАТЕЛЬНОГО ОКРУГА</w:t>
      </w:r>
    </w:p>
    <w:p w:rsidR="002A348B" w:rsidRDefault="002A34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A34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348B" w:rsidRDefault="002A34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348B" w:rsidRDefault="002A348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</w:t>
            </w:r>
          </w:p>
          <w:p w:rsidR="002A348B" w:rsidRDefault="002A348B">
            <w:pPr>
              <w:pStyle w:val="ConsPlusNormal"/>
              <w:jc w:val="center"/>
            </w:pPr>
            <w:r>
              <w:rPr>
                <w:color w:val="392C69"/>
              </w:rPr>
              <w:t>Чукотского автономного округа</w:t>
            </w:r>
          </w:p>
          <w:p w:rsidR="002A348B" w:rsidRDefault="002A34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02.08.2010 </w:t>
            </w:r>
            <w:hyperlink r:id="rId25" w:history="1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 xml:space="preserve">, от 15.08.2013 </w:t>
            </w:r>
            <w:hyperlink r:id="rId26" w:history="1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ind w:firstLine="540"/>
        <w:jc w:val="both"/>
      </w:pPr>
      <w:r>
        <w:t>1. Настоящий Порядок определяет правила проведения в 2008 - 2018 годах эксперимента по организации управления образованием на основе создания единого Чукотского (надмуниципального) образовательного округа (далее - эксперимент).</w:t>
      </w:r>
    </w:p>
    <w:p w:rsidR="002A348B" w:rsidRDefault="002A348B">
      <w:pPr>
        <w:pStyle w:val="ConsPlusNormal"/>
        <w:jc w:val="both"/>
      </w:pPr>
      <w:r>
        <w:lastRenderedPageBreak/>
        <w:t xml:space="preserve">(в ред. постановлений Правительства Чукотского автономного округа от 02.08.2010 </w:t>
      </w:r>
      <w:hyperlink r:id="rId27" w:history="1">
        <w:r>
          <w:rPr>
            <w:color w:val="0000FF"/>
          </w:rPr>
          <w:t>N 242</w:t>
        </w:r>
      </w:hyperlink>
      <w:r>
        <w:t xml:space="preserve">, от 15.08.2013 </w:t>
      </w:r>
      <w:hyperlink r:id="rId28" w:history="1">
        <w:r>
          <w:rPr>
            <w:color w:val="0000FF"/>
          </w:rPr>
          <w:t>N 318</w:t>
        </w:r>
      </w:hyperlink>
      <w:r>
        <w:t>)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2. Эксперимент проводится в целях апробации новой модели управления образованием, обеспечивающей качество образования в соответствии с государственными образовательными стандартами.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Чукотского автономного округа от 02.08.2010 N 242.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4. Эксперимент осуществляется в рамках соглашения о взаимодействии в сфере управления образованием, деятельности образовательных учреждений, предоставлении образовательных услуг и ответственности за обеспечение функционирования образовательных учреждений, расположенных на территории муниципальных образований, заключенного между главами муниципальных районов и городского округа Анадырь и уполномоченным органом исполнительной власти Чукотского автономного округа в области образования.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5. Эксперимент проводится в 4 этапа.</w:t>
      </w:r>
    </w:p>
    <w:p w:rsidR="002A348B" w:rsidRDefault="002A348B">
      <w:pPr>
        <w:pStyle w:val="ConsPlusNormal"/>
        <w:jc w:val="both"/>
      </w:pPr>
      <w:r>
        <w:t xml:space="preserve">(в ред. постановлений Правительства Чукотского автономного округа от 02.08.2010 </w:t>
      </w:r>
      <w:hyperlink r:id="rId30" w:history="1">
        <w:r>
          <w:rPr>
            <w:color w:val="0000FF"/>
          </w:rPr>
          <w:t>N 242</w:t>
        </w:r>
      </w:hyperlink>
      <w:r>
        <w:t xml:space="preserve">, от 15.08.2013 </w:t>
      </w:r>
      <w:hyperlink r:id="rId31" w:history="1">
        <w:r>
          <w:rPr>
            <w:color w:val="0000FF"/>
          </w:rPr>
          <w:t>N 318</w:t>
        </w:r>
      </w:hyperlink>
      <w:r>
        <w:t>)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6. Первый этап - 2008 год (в рамках федерального эксперимента) - разработка концепции управления образованием на основе единого (надмуниципального) образовательного округа. Отработка модели образовательного округа. Создание в сфере образования механизма взаимодействия органов государственной власти и органов местного самоуправления. Разработка модельных методик формирования принципов нормативно-подушевого финансирования. Расчет натуральных и финансовых нормативов. Подготовка отчета в Министерство образования и науки Российской Федерации о результатах первого этапа эксперимента.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7. Второй этап - 2009 - 2010 годы (в рамках регионального эксперимента) - апробация модели управления образованием на основе единого (надмуниципального) образовательного округа. Апробация в сфере образования механизма взаимодействия органов государственной власти и органов местного самоуправления. Совершенствование модельных методик формирования принципов нормативно-подушевого финансирования. Уточнение натуральных и финансовых нормативов. Подготовка отчета в Правительство Чукотского автономного округа о результатах проведения эксперимента.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7(1). Третий этап - 2011 - 2013 годы (в рамках регионального эксперимента) - функционирование сферы образования Чукотского автономного округа на основе единого (надмуниципального) образовательного округа. Совершенствование модели образовательного округа. Обеспечение в сфере образования механизма взаимодействия органов государственной власти и органов местного самоуправления. Оптимизация модельных методик формирования принципов нормативно-подушевого финансирования. Ежегодный расчет натуральных и финансовых нормативов. Совершенствование финансового механизма функционирования образовательных учреждений, входящих в Чукотский (надмуниципальный) образовательный округ. Создание нормативно-правового обеспечения функционирования Чукотского (надмуниципального) образовательного округа.</w:t>
      </w:r>
    </w:p>
    <w:p w:rsidR="002A348B" w:rsidRDefault="002A348B">
      <w:pPr>
        <w:pStyle w:val="ConsPlusNormal"/>
        <w:jc w:val="both"/>
      </w:pPr>
      <w:r>
        <w:t xml:space="preserve">(п. 7(1)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Чукотского автономного округа от 02.08.2010 N 242;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15.08.2013 N 318)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 xml:space="preserve">7.2. Четвертый этап - 2014 - 2018 годы (в рамках регионального эксперимента) - функционирование сферы образования Чукотского автономного округа на основе единого (надмуниципального) образовательного округа в условиях институциональных изменений бюджетной сферы Российской Федерации. Сохранение единого образовательного пространства в Чукотском автономном округе в период перехода на новые организационные формы </w:t>
      </w:r>
      <w:r>
        <w:lastRenderedPageBreak/>
        <w:t xml:space="preserve">осуществления деятельности образовательных учреждений, новые уровни осуществления образовательной деятельности, новые федеральные государственные образовательные стандарты. Обеспечение достижения показателей </w:t>
      </w:r>
      <w:hyperlink r:id="rId34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7 мая 2012 года N 597 "О мероприятиях по реализации государственной социальной политики". Выполнение </w:t>
      </w:r>
      <w:hyperlink r:id="rId35" w:history="1">
        <w:r>
          <w:rPr>
            <w:color w:val="0000FF"/>
          </w:rPr>
          <w:t>Плана</w:t>
        </w:r>
      </w:hyperlink>
      <w:r>
        <w:t xml:space="preserve"> мероприятий ("дорожной карты") "Структурные и системные изменения, направленные на повышение эффективности образования Чукотского автономного округа на 2013 - 2018 годы", утвержденного постановлением Правительства Чукотского автономного округа от 24 апреля 2013 года N 150. Обеспечение перевода экспериментальной деятельности по функционированию Чукотского (надмуниципального) образовательного округа в штатный режим.</w:t>
      </w:r>
    </w:p>
    <w:p w:rsidR="002A348B" w:rsidRDefault="002A348B">
      <w:pPr>
        <w:pStyle w:val="ConsPlusNormal"/>
        <w:jc w:val="both"/>
      </w:pPr>
      <w:r>
        <w:t xml:space="preserve">(п. 7.2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Чукотского автономного округа от 15.08.2013 N 318)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8. Уполномоченный орган исполнительной власти Чукотского автономного округа в области образования ежегодно обобщает результаты эксперимента и в срок до 1 ноября текущего года представляет информацию в Правительство Чукотского автономного округа.</w:t>
      </w: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jc w:val="right"/>
        <w:outlineLvl w:val="0"/>
      </w:pPr>
      <w:r>
        <w:t>Приложение 2</w:t>
      </w:r>
    </w:p>
    <w:p w:rsidR="002A348B" w:rsidRDefault="002A348B">
      <w:pPr>
        <w:pStyle w:val="ConsPlusNormal"/>
        <w:jc w:val="right"/>
      </w:pPr>
      <w:r>
        <w:t>к постановлению Правительства</w:t>
      </w:r>
    </w:p>
    <w:p w:rsidR="002A348B" w:rsidRDefault="002A348B">
      <w:pPr>
        <w:pStyle w:val="ConsPlusNormal"/>
        <w:jc w:val="right"/>
      </w:pPr>
      <w:r>
        <w:t>Чукотского автономного округа</w:t>
      </w:r>
    </w:p>
    <w:p w:rsidR="002A348B" w:rsidRDefault="002A348B">
      <w:pPr>
        <w:pStyle w:val="ConsPlusNormal"/>
        <w:jc w:val="right"/>
      </w:pPr>
      <w:r>
        <w:t>от 25 июня 2007 г. N 86</w:t>
      </w: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Title"/>
        <w:jc w:val="center"/>
      </w:pPr>
      <w:bookmarkStart w:id="1" w:name="P81"/>
      <w:bookmarkEnd w:id="1"/>
      <w:r>
        <w:t>ПОЛОЖЕНИЕ</w:t>
      </w:r>
    </w:p>
    <w:p w:rsidR="002A348B" w:rsidRDefault="002A348B">
      <w:pPr>
        <w:pStyle w:val="ConsPlusTitle"/>
        <w:jc w:val="center"/>
      </w:pPr>
      <w:r>
        <w:t>О ЧУКОТСКОМ (НАДМУНИЦИПАЛЬНОМ) ОБРАЗОВАТЕЛЬНОМ ОКРУГЕ</w:t>
      </w:r>
    </w:p>
    <w:p w:rsidR="002A348B" w:rsidRDefault="002A34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A34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348B" w:rsidRDefault="002A34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348B" w:rsidRDefault="002A34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2A348B" w:rsidRDefault="002A348B">
            <w:pPr>
              <w:pStyle w:val="ConsPlusNormal"/>
              <w:jc w:val="center"/>
            </w:pPr>
            <w:r>
              <w:rPr>
                <w:color w:val="392C69"/>
              </w:rPr>
              <w:t>Чукотского автономного округа</w:t>
            </w:r>
          </w:p>
          <w:p w:rsidR="002A348B" w:rsidRDefault="002A348B">
            <w:pPr>
              <w:pStyle w:val="ConsPlusNormal"/>
              <w:jc w:val="center"/>
            </w:pPr>
            <w:r>
              <w:rPr>
                <w:color w:val="392C69"/>
              </w:rPr>
              <w:t>от 10.02.2009 N 21)</w:t>
            </w:r>
          </w:p>
        </w:tc>
      </w:tr>
    </w:tbl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jc w:val="center"/>
        <w:outlineLvl w:val="1"/>
      </w:pPr>
      <w:r>
        <w:t>I. ОБЩИЕ ПОЛОЖЕНИЯ</w:t>
      </w: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ind w:firstLine="540"/>
        <w:jc w:val="both"/>
      </w:pPr>
      <w:r>
        <w:t>1.1. Основной целью модернизации системы образования Чукотского автономного округа является приведение системы управления образованием в соответствии с изменившейся социально-экономической ситуацией в ресурс социально-экономического развития региона.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Реорганизация системы управления образованием на территории Чукотского автономного округа обусловлена необходимостью создания такого уровня управления образованием, который позволяет укрупнить масштабность объектов управляемой системы, уменьшая промежуточное количество субъектов управления и приближая государственный орган управления образованием (со всеми его функциями или их частью) непосредственно к образовательным учреждениям.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Создание единого образовательного округа проводится в целях разработки и апробации новых подходов к нормативному и методическому обеспечению концентрации и более эффективного использования финансовых, кадровых, информационных и иных ресурсов системы управления образованием.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Создание образовательного округа будет способствовать единству подходов к организации образовательного процесса в образовательных учреждениях Чукотского автономного округа, созданию вертикали управления в отрасли непосредственно от образовательного учреждения до уровня региона, переходу образовательных учреждений на финансирование по нормативно-</w:t>
      </w:r>
      <w:r>
        <w:lastRenderedPageBreak/>
        <w:t>подушевому принципу и введению отраслевой системы оплаты труда, не зависящей от муниципальной специфики, организационно-правовой формы и месторасположения образовательного учреждения.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Образовательный округ представляет собой пример функционально объединенной территории в масштабе Чукотского автономного округа, в границах которой осуществляется компетенция уполномоченного органа исполнительной власти Чукотского автономного округа в области образования, для эффективного решения тех или иных стоящих перед государством задач в области образования.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1.2. Образовательный округ создается во исполнение распоряжения Правительства Российской Федерации об участии Чукотского автономного округа в эксперименте по организации управления образованием на основе создания образовательных округов от 22 декабря 2006 года N 1798-р, для организации участия Чукотского автономного округа в федеральном и осуществлении регионального эксперимента по управлению региональной системой образования на основе создания образовательных округов.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1.3. Чукотский (надмуниципальный) образовательный округ (далее - Образовательный округ) создается в соответствии с постановлением Правительства Чукотского автономного округа.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1.4. Управление образованием в рамках Образовательного округа является механизмом совершенствования управления образовательной отраслью Чукотского автономного округа.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В состав Образовательного округа входят государственные органы исполнительной власти и органы местного самоуправления Чукотского автономного округа, наделенные полномочиями по управлению образованием, государственные и муниципальные образовательные учреждения, финансируемые из регионального и муниципальных бюджетов Чукотского автономного округа.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1.5. Функционирование образовательной отрасли Чукотского автономного округа с использованием механизма Образовательного округа осуществляется на основе соглашений о взаимодействии в сфере управления образованием, деятельности образовательных учреждений, предоставлении образовательных услуг и ответственности за обеспечение функционирования образовательных учреждений, расположенных на территории муниципальных образований между Правительством Чукотского автономного округа в лице уполномоченного органа исполнительной власти Чукотского автономного округа в области образования и главами администраций муниципальных районов и городского округа Чукотского автономного округа.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1.6. Общее руководство по управлению Образовательным округом осуществляет уполномоченный орган исполнительной власти Чукотского автономного округа в области образования.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1.7. Образовательный округ не является юридическим лицом.</w:t>
      </w: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jc w:val="center"/>
        <w:outlineLvl w:val="1"/>
      </w:pPr>
      <w:r>
        <w:t>II. ЦЕЛИ И ЗАДАЧИ</w:t>
      </w: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ind w:firstLine="540"/>
        <w:jc w:val="both"/>
      </w:pPr>
      <w:r>
        <w:t>2.1. Цели создания Образовательного округа: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обеспечить надлежащее качество и доступность образовательных услуг для населения на территории Чукотского автономного округа вне зависимости от места проживания;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привести технологию предоставления образовательных услуг и результаты образовательной деятельности в необходимое соответствие с потребностями региональной экономики.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2.2. Задачи создания Образовательного округа: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 xml:space="preserve">обеспечение единого подхода к реализации государственной политики в сфере </w:t>
      </w:r>
      <w:r>
        <w:lastRenderedPageBreak/>
        <w:t>образования, конституционных прав граждан на образование на территории Чукотского автономного округа, вне зависимости от места жительства обучающегося и расположения образовательного учреждения;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обеспечение преемственности образовательных программ и государственных образовательных стандартов различного уровня и направленности в соответствии с образовательными задачами региона;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реализация современных принципов администрирования образовательной отрасли на основе введения принципа нормативно-подушевого финансирования образовательных учреждений, отраслевой системы оплаты труда, ориентированной на получение результата деятельности, оптимизации сети образовательных учреждений и создании ресурсных центров предоставления образовательных услуг;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формирование целостной системы образования, воспитания и молодежной деятельности, единого культурно-образовательного пространства для наиболее полного, комплексного удовлетворения потребностей граждан и регионального рынка труда в образовательных услугах;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создание условий для оптимального использования возможностей системы начального и среднего профессионального образования области в формировании кадрового потенциала региона в соответствии с его экономическими и социальными задачами;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элиминирование и исключение дублирования функций в управлении образованием между муниципальным и региональным уровнями управления;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повышение эффективности взаимодействия участников педагогического процесса и общественности, создание системы государственно-общественного управления в образовании;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обеспечение эффективности реализации государственных гарантий населению Чукотского автономного округа в области образования в условиях их постоянного увеличения со стороны федерального центра;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уменьшение степени влияния межмуниципальных границ при организации предоставления образовательных услуг;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обеспечение ориентации территориальной системы образования на местный рынок труда.</w:t>
      </w: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jc w:val="center"/>
        <w:outlineLvl w:val="1"/>
      </w:pPr>
      <w:r>
        <w:t>III. ОСНОВНЫЕ ОРГАНИЗАЦИОННЫЕ ПРИНЦИПЫ</w:t>
      </w:r>
    </w:p>
    <w:p w:rsidR="002A348B" w:rsidRDefault="002A348B">
      <w:pPr>
        <w:pStyle w:val="ConsPlusNormal"/>
        <w:jc w:val="center"/>
      </w:pPr>
      <w:r>
        <w:t>ФУНКЦИОНИРОВАНИЯ ОБРАЗОВАТЕЛЬНОГО ОКРУГА</w:t>
      </w: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ind w:firstLine="540"/>
        <w:jc w:val="both"/>
      </w:pPr>
      <w:r>
        <w:t>3.1. Деятельность Образовательного округа осуществляется на основании следующих основных организационных принципов: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форма собственности на имущество государственных и муниципальных образовательных учреждений, входящих в Образовательный округ, не изменяется;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финансирование государственных и муниципальных образовательных учреждений, входящих в Образовательный округ, в части расходных обязательств Чукотского автономного округа осуществляется уполномоченным органом исполнительной власти Чукотского автономного округа в области образования в пределах средств, предусмотренных на эти цели в соответствии с законом об окружном бюджете на соответствующий год;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финансирование государственных образовательных учреждений осуществляется в установленном порядке исполнения сводной бюджетной росписи окружного бюджета.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 xml:space="preserve">установление региональной отраслевой системы оплаты труда на основании </w:t>
      </w:r>
      <w:r>
        <w:lastRenderedPageBreak/>
        <w:t>единообразного подхода к формированию штатных расписаний и соблюдения общих требований составления, утверждения и ведения бюджетных смет образовательных учреждений.</w:t>
      </w:r>
    </w:p>
    <w:p w:rsidR="002A348B" w:rsidRDefault="002A348B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Чукотского автономного округа от 10.02.2009 N 21)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3.2. Расходы на обеспечение деятельности государственных образовательных учреждений планируются на основе методики нормативно-подушевого финансирования, утвержденной постановлением Правительства Чукотского автономного округа.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Финансирование государственных образовательных учреждений осуществляется на основании бюджетных смет за счет средств окружного бюджета.</w:t>
      </w:r>
    </w:p>
    <w:p w:rsidR="002A348B" w:rsidRDefault="002A348B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10.02.2009 N 21)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3.3. Размер субвенции каждому муниципальному образованию планируется на основе методики нормативно-подушевого финансирования, утвержденной постановлением Правительства Чукотского автономного округа.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Финансирование муниципальных образовательных учреждений осуществляется путем перечисления из окружного бюджета местным бюджетам 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муниципальных учреждениях через уполномоченный орган исполнительной власти Чукотского автономного округа в области образования.</w:t>
      </w: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jc w:val="right"/>
        <w:outlineLvl w:val="0"/>
      </w:pPr>
      <w:r>
        <w:t>Приложение 3</w:t>
      </w:r>
    </w:p>
    <w:p w:rsidR="002A348B" w:rsidRDefault="002A348B">
      <w:pPr>
        <w:pStyle w:val="ConsPlusNormal"/>
        <w:jc w:val="right"/>
      </w:pPr>
      <w:r>
        <w:t>к постановлению Правительства</w:t>
      </w:r>
    </w:p>
    <w:p w:rsidR="002A348B" w:rsidRDefault="002A348B">
      <w:pPr>
        <w:pStyle w:val="ConsPlusNormal"/>
        <w:jc w:val="right"/>
      </w:pPr>
      <w:r>
        <w:t>Чукотского автономного округа</w:t>
      </w:r>
    </w:p>
    <w:p w:rsidR="002A348B" w:rsidRDefault="002A348B">
      <w:pPr>
        <w:pStyle w:val="ConsPlusNormal"/>
        <w:jc w:val="right"/>
      </w:pPr>
      <w:r>
        <w:t>от 25 июня 2007 г. N 86</w:t>
      </w: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jc w:val="center"/>
      </w:pPr>
      <w:bookmarkStart w:id="2" w:name="P144"/>
      <w:bookmarkEnd w:id="2"/>
      <w:r>
        <w:t>ПЕРЕЧЕНЬ</w:t>
      </w:r>
    </w:p>
    <w:p w:rsidR="002A348B" w:rsidRDefault="002A348B">
      <w:pPr>
        <w:pStyle w:val="ConsPlusNormal"/>
        <w:jc w:val="center"/>
      </w:pPr>
      <w:r>
        <w:t>ОРГАНОВ МЕСТНОГО САМОУПРАВЛЕНИЯ, ОСУЩЕСТВЛЯЮЩИХ</w:t>
      </w:r>
    </w:p>
    <w:p w:rsidR="002A348B" w:rsidRDefault="002A348B">
      <w:pPr>
        <w:pStyle w:val="ConsPlusNormal"/>
        <w:jc w:val="center"/>
      </w:pPr>
      <w:r>
        <w:t>УПРАВЛЕНИЕ В СФЕРЕ ОБРАЗОВАНИЯ, ВХОДЯЩИХ В ЧУКОТСКИЙ</w:t>
      </w:r>
    </w:p>
    <w:p w:rsidR="002A348B" w:rsidRDefault="002A348B">
      <w:pPr>
        <w:pStyle w:val="ConsPlusNormal"/>
        <w:jc w:val="center"/>
      </w:pPr>
      <w:r>
        <w:t>(НАДМУНИЦИПАЛЬНЫЙ) ОБРАЗОВАТЕЛЬНЫЙ ОКРУГ</w:t>
      </w:r>
    </w:p>
    <w:p w:rsidR="002A348B" w:rsidRDefault="002A34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A34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348B" w:rsidRDefault="002A34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348B" w:rsidRDefault="002A348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</w:t>
            </w:r>
          </w:p>
          <w:p w:rsidR="002A348B" w:rsidRDefault="002A348B">
            <w:pPr>
              <w:pStyle w:val="ConsPlusNormal"/>
              <w:jc w:val="center"/>
            </w:pPr>
            <w:r>
              <w:rPr>
                <w:color w:val="392C69"/>
              </w:rPr>
              <w:t>Чукотского автономного округа</w:t>
            </w:r>
          </w:p>
          <w:p w:rsidR="002A348B" w:rsidRDefault="002A34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10.02.2009 </w:t>
            </w:r>
            <w:hyperlink r:id="rId40" w:history="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06.07.2010 </w:t>
            </w:r>
            <w:hyperlink r:id="rId41" w:history="1">
              <w:r>
                <w:rPr>
                  <w:color w:val="0000FF"/>
                </w:rPr>
                <w:t>N 215</w:t>
              </w:r>
            </w:hyperlink>
            <w:r>
              <w:rPr>
                <w:color w:val="392C69"/>
              </w:rPr>
              <w:t>,</w:t>
            </w:r>
          </w:p>
          <w:p w:rsidR="002A348B" w:rsidRDefault="002A34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28.03.2011 </w:t>
            </w:r>
            <w:hyperlink r:id="rId42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A348B" w:rsidRDefault="002A348B">
      <w:pPr>
        <w:pStyle w:val="ConsPlusNormal"/>
        <w:jc w:val="both"/>
      </w:pPr>
    </w:p>
    <w:p w:rsidR="002A348B" w:rsidRDefault="002A348B">
      <w:pPr>
        <w:pStyle w:val="ConsPlusCell"/>
        <w:jc w:val="both"/>
      </w:pPr>
      <w:r>
        <w:t>┌────────────────────────────────┬────────────────────────────────────────┐</w:t>
      </w:r>
    </w:p>
    <w:p w:rsidR="002A348B" w:rsidRDefault="002A348B">
      <w:pPr>
        <w:pStyle w:val="ConsPlusCell"/>
        <w:jc w:val="both"/>
      </w:pPr>
      <w:r>
        <w:t>│          Наименование          │              Наименование              │</w:t>
      </w:r>
    </w:p>
    <w:p w:rsidR="002A348B" w:rsidRDefault="002A348B">
      <w:pPr>
        <w:pStyle w:val="ConsPlusCell"/>
        <w:jc w:val="both"/>
      </w:pPr>
      <w:r>
        <w:t>│     муниципального района      │    органа местного самоуправления,     │</w:t>
      </w:r>
    </w:p>
    <w:p w:rsidR="002A348B" w:rsidRDefault="002A348B">
      <w:pPr>
        <w:pStyle w:val="ConsPlusCell"/>
        <w:jc w:val="both"/>
      </w:pPr>
      <w:r>
        <w:t>│      (городского округа)       │   осуществляющего управление в сфере   │</w:t>
      </w:r>
    </w:p>
    <w:p w:rsidR="002A348B" w:rsidRDefault="002A348B">
      <w:pPr>
        <w:pStyle w:val="ConsPlusCell"/>
        <w:jc w:val="both"/>
      </w:pPr>
      <w:r>
        <w:t>│                                │              образования               │</w:t>
      </w:r>
    </w:p>
    <w:p w:rsidR="002A348B" w:rsidRDefault="002A348B">
      <w:pPr>
        <w:pStyle w:val="ConsPlusCell"/>
        <w:jc w:val="both"/>
      </w:pPr>
      <w:r>
        <w:t>├────────────────────────────────┼────────────────────────────────────────┤</w:t>
      </w:r>
    </w:p>
    <w:p w:rsidR="002A348B" w:rsidRDefault="002A348B">
      <w:pPr>
        <w:pStyle w:val="ConsPlusCell"/>
        <w:jc w:val="both"/>
      </w:pPr>
      <w:r>
        <w:t>│Городской округ Анадырь         │Управление по социальной политике       │</w:t>
      </w:r>
    </w:p>
    <w:p w:rsidR="002A348B" w:rsidRDefault="002A348B">
      <w:pPr>
        <w:pStyle w:val="ConsPlusCell"/>
        <w:jc w:val="both"/>
      </w:pPr>
      <w:r>
        <w:t>│                                │Администрации городского округа Анадырь │</w:t>
      </w:r>
    </w:p>
    <w:p w:rsidR="002A348B" w:rsidRDefault="002A348B">
      <w:pPr>
        <w:pStyle w:val="ConsPlusCell"/>
        <w:jc w:val="both"/>
      </w:pPr>
      <w:r>
        <w:t>├────────────────────────────────┼────────────────────────────────────────┤</w:t>
      </w:r>
    </w:p>
    <w:p w:rsidR="002A348B" w:rsidRDefault="002A348B">
      <w:pPr>
        <w:pStyle w:val="ConsPlusCell"/>
        <w:jc w:val="both"/>
      </w:pPr>
      <w:r>
        <w:t>│Анадырский муниципальный район  │Управление социальной политики          │</w:t>
      </w:r>
    </w:p>
    <w:p w:rsidR="002A348B" w:rsidRDefault="002A348B">
      <w:pPr>
        <w:pStyle w:val="ConsPlusCell"/>
        <w:jc w:val="both"/>
      </w:pPr>
      <w:r>
        <w:t>│                                │Администрации Анадырского муниципального│</w:t>
      </w:r>
    </w:p>
    <w:p w:rsidR="002A348B" w:rsidRDefault="002A348B">
      <w:pPr>
        <w:pStyle w:val="ConsPlusCell"/>
        <w:jc w:val="both"/>
      </w:pPr>
      <w:r>
        <w:lastRenderedPageBreak/>
        <w:t>│                                │района                                  │</w:t>
      </w:r>
    </w:p>
    <w:p w:rsidR="002A348B" w:rsidRDefault="002A348B">
      <w:pPr>
        <w:pStyle w:val="ConsPlusCell"/>
        <w:jc w:val="both"/>
      </w:pPr>
      <w:r>
        <w:t>├────────────────────────────────┼────────────────────────────────────────┤</w:t>
      </w:r>
    </w:p>
    <w:p w:rsidR="002A348B" w:rsidRDefault="002A348B">
      <w:pPr>
        <w:pStyle w:val="ConsPlusCell"/>
        <w:jc w:val="both"/>
      </w:pPr>
      <w:r>
        <w:t>│Билибинский муниципальный район │Управление социальной политики          │</w:t>
      </w:r>
    </w:p>
    <w:p w:rsidR="002A348B" w:rsidRDefault="002A348B">
      <w:pPr>
        <w:pStyle w:val="ConsPlusCell"/>
        <w:jc w:val="both"/>
      </w:pPr>
      <w:r>
        <w:t>│                                │Администрации муниципального образования│</w:t>
      </w:r>
    </w:p>
    <w:p w:rsidR="002A348B" w:rsidRDefault="002A348B">
      <w:pPr>
        <w:pStyle w:val="ConsPlusCell"/>
        <w:jc w:val="both"/>
      </w:pPr>
      <w:r>
        <w:t>│                                │Билибинский муниципальный район         │</w:t>
      </w:r>
    </w:p>
    <w:p w:rsidR="002A348B" w:rsidRDefault="002A348B">
      <w:pPr>
        <w:pStyle w:val="ConsPlusCell"/>
        <w:jc w:val="both"/>
      </w:pPr>
      <w:r>
        <w:t>├────────────────────────────────┼────────────────────────────────────────┤</w:t>
      </w:r>
    </w:p>
    <w:p w:rsidR="002A348B" w:rsidRDefault="002A348B">
      <w:pPr>
        <w:pStyle w:val="ConsPlusCell"/>
        <w:jc w:val="both"/>
      </w:pPr>
      <w:r>
        <w:t>│Иультинский муниципальный район │Управление социальной политики          │</w:t>
      </w:r>
    </w:p>
    <w:p w:rsidR="002A348B" w:rsidRDefault="002A348B">
      <w:pPr>
        <w:pStyle w:val="ConsPlusCell"/>
        <w:jc w:val="both"/>
      </w:pPr>
      <w:r>
        <w:t>│                                │Администрации Иультинского              │</w:t>
      </w:r>
    </w:p>
    <w:p w:rsidR="002A348B" w:rsidRDefault="002A348B">
      <w:pPr>
        <w:pStyle w:val="ConsPlusCell"/>
        <w:jc w:val="both"/>
      </w:pPr>
      <w:r>
        <w:t>│                                │муниципального района                   │</w:t>
      </w:r>
    </w:p>
    <w:p w:rsidR="002A348B" w:rsidRDefault="002A348B">
      <w:pPr>
        <w:pStyle w:val="ConsPlusCell"/>
        <w:jc w:val="both"/>
      </w:pPr>
      <w:r>
        <w:t>├────────────────────────────────┼────────────────────────────────────────┤</w:t>
      </w:r>
    </w:p>
    <w:p w:rsidR="002A348B" w:rsidRDefault="002A348B">
      <w:pPr>
        <w:pStyle w:val="ConsPlusCell"/>
        <w:jc w:val="both"/>
      </w:pPr>
      <w:r>
        <w:t>│Провиденский муниципальный район│Управление социальной политики          │</w:t>
      </w:r>
    </w:p>
    <w:p w:rsidR="002A348B" w:rsidRDefault="002A348B">
      <w:pPr>
        <w:pStyle w:val="ConsPlusCell"/>
        <w:jc w:val="both"/>
      </w:pPr>
      <w:r>
        <w:t>│                                │Администрации Провиденского             │</w:t>
      </w:r>
    </w:p>
    <w:p w:rsidR="002A348B" w:rsidRDefault="002A348B">
      <w:pPr>
        <w:pStyle w:val="ConsPlusCell"/>
        <w:jc w:val="both"/>
      </w:pPr>
      <w:r>
        <w:t>│                                │муниципального района                   │</w:t>
      </w:r>
    </w:p>
    <w:p w:rsidR="002A348B" w:rsidRDefault="002A348B">
      <w:pPr>
        <w:pStyle w:val="ConsPlusCell"/>
        <w:jc w:val="both"/>
      </w:pPr>
      <w:r>
        <w:t>├────────────────────────────────┼────────────────────────────────────────┤</w:t>
      </w:r>
    </w:p>
    <w:p w:rsidR="002A348B" w:rsidRDefault="002A348B">
      <w:pPr>
        <w:pStyle w:val="ConsPlusCell"/>
        <w:jc w:val="both"/>
      </w:pPr>
      <w:r>
        <w:t>│Чаунский муниципальный район    │ Управление социальной политики         │</w:t>
      </w:r>
    </w:p>
    <w:p w:rsidR="002A348B" w:rsidRDefault="002A348B">
      <w:pPr>
        <w:pStyle w:val="ConsPlusCell"/>
        <w:jc w:val="both"/>
      </w:pPr>
      <w:r>
        <w:t>│                                │Администрации Чаунского муниципального  │</w:t>
      </w:r>
    </w:p>
    <w:p w:rsidR="002A348B" w:rsidRDefault="002A348B">
      <w:pPr>
        <w:pStyle w:val="ConsPlusCell"/>
        <w:jc w:val="both"/>
      </w:pPr>
      <w:r>
        <w:t>│                                │района                                  │</w:t>
      </w:r>
    </w:p>
    <w:p w:rsidR="002A348B" w:rsidRDefault="002A348B">
      <w:pPr>
        <w:pStyle w:val="ConsPlusCell"/>
        <w:jc w:val="both"/>
      </w:pPr>
      <w:r>
        <w:t xml:space="preserve">│(в   ред.  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 Правительства  Чукотского  автономного  округа│</w:t>
      </w:r>
    </w:p>
    <w:p w:rsidR="002A348B" w:rsidRDefault="002A348B">
      <w:pPr>
        <w:pStyle w:val="ConsPlusCell"/>
        <w:jc w:val="both"/>
      </w:pPr>
      <w:r>
        <w:t>│от 28.03.2011 N 108)                                                     │</w:t>
      </w:r>
    </w:p>
    <w:p w:rsidR="002A348B" w:rsidRDefault="002A348B">
      <w:pPr>
        <w:pStyle w:val="ConsPlusCell"/>
        <w:jc w:val="both"/>
      </w:pPr>
      <w:r>
        <w:t>├────────────────────────────────┼────────────────────────────────────────┤</w:t>
      </w:r>
    </w:p>
    <w:p w:rsidR="002A348B" w:rsidRDefault="002A348B">
      <w:pPr>
        <w:pStyle w:val="ConsPlusCell"/>
        <w:jc w:val="both"/>
      </w:pPr>
      <w:r>
        <w:t>│Чукотский муниципальный район   │Управление социальной политики          │</w:t>
      </w:r>
    </w:p>
    <w:p w:rsidR="002A348B" w:rsidRDefault="002A348B">
      <w:pPr>
        <w:pStyle w:val="ConsPlusCell"/>
        <w:jc w:val="both"/>
      </w:pPr>
      <w:r>
        <w:t>│                                │Администрации Чукотского муниципального │</w:t>
      </w:r>
    </w:p>
    <w:p w:rsidR="002A348B" w:rsidRDefault="002A348B">
      <w:pPr>
        <w:pStyle w:val="ConsPlusCell"/>
        <w:jc w:val="both"/>
      </w:pPr>
      <w:r>
        <w:t>│                                │района                                  │</w:t>
      </w:r>
    </w:p>
    <w:p w:rsidR="002A348B" w:rsidRDefault="002A348B">
      <w:pPr>
        <w:pStyle w:val="ConsPlusCell"/>
        <w:jc w:val="both"/>
      </w:pPr>
      <w:r>
        <w:t>└────────────────────────────────┴────────────────────────────────────────┘</w:t>
      </w: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jc w:val="right"/>
        <w:outlineLvl w:val="0"/>
      </w:pPr>
      <w:r>
        <w:t>Приложение 4</w:t>
      </w:r>
    </w:p>
    <w:p w:rsidR="002A348B" w:rsidRDefault="002A348B">
      <w:pPr>
        <w:pStyle w:val="ConsPlusNormal"/>
        <w:jc w:val="right"/>
      </w:pPr>
      <w:r>
        <w:t>к постановлению Правительства</w:t>
      </w:r>
    </w:p>
    <w:p w:rsidR="002A348B" w:rsidRDefault="002A348B">
      <w:pPr>
        <w:pStyle w:val="ConsPlusNormal"/>
        <w:jc w:val="right"/>
      </w:pPr>
      <w:r>
        <w:t>Чукотского автономного округа</w:t>
      </w:r>
    </w:p>
    <w:p w:rsidR="002A348B" w:rsidRDefault="002A348B">
      <w:pPr>
        <w:pStyle w:val="ConsPlusNormal"/>
        <w:jc w:val="right"/>
      </w:pPr>
      <w:r>
        <w:t>от 25 июня 2007 г. N 86</w:t>
      </w: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jc w:val="center"/>
      </w:pPr>
      <w:bookmarkStart w:id="3" w:name="P199"/>
      <w:bookmarkEnd w:id="3"/>
      <w:r>
        <w:t>ПЕРЕЧЕНЬ</w:t>
      </w:r>
    </w:p>
    <w:p w:rsidR="002A348B" w:rsidRDefault="002A348B">
      <w:pPr>
        <w:pStyle w:val="ConsPlusNormal"/>
        <w:jc w:val="center"/>
      </w:pPr>
      <w:r>
        <w:t>ОБРАЗОВАТЕЛЬНЫХ УЧРЕЖДЕНИЙ, ВХОДЯЩИХ В ЧУКОТСКИЙ</w:t>
      </w:r>
    </w:p>
    <w:p w:rsidR="002A348B" w:rsidRDefault="002A348B">
      <w:pPr>
        <w:pStyle w:val="ConsPlusNormal"/>
        <w:jc w:val="center"/>
      </w:pPr>
      <w:r>
        <w:t>(НАДМУНИЦИПАЛЬНЫЙ) ОБРАЗОВАТЕЛЬНЫЙ ОКРУГ</w:t>
      </w:r>
    </w:p>
    <w:p w:rsidR="002A348B" w:rsidRDefault="002A34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A34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348B" w:rsidRDefault="002A34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348B" w:rsidRDefault="002A34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2A348B" w:rsidRDefault="002A348B">
            <w:pPr>
              <w:pStyle w:val="ConsPlusNormal"/>
              <w:jc w:val="center"/>
            </w:pPr>
            <w:r>
              <w:rPr>
                <w:color w:val="392C69"/>
              </w:rPr>
              <w:t>Чукотского автономного округа</w:t>
            </w:r>
          </w:p>
          <w:p w:rsidR="002A348B" w:rsidRDefault="002A348B">
            <w:pPr>
              <w:pStyle w:val="ConsPlusNormal"/>
              <w:jc w:val="center"/>
            </w:pPr>
            <w:r>
              <w:rPr>
                <w:color w:val="392C69"/>
              </w:rPr>
              <w:t>от 15.08.2013 N 318)</w:t>
            </w:r>
          </w:p>
        </w:tc>
      </w:tr>
    </w:tbl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ind w:firstLine="540"/>
        <w:jc w:val="both"/>
      </w:pPr>
      <w:r>
        <w:t>1. Муниципальные образовательные учреждения, расположенные на территории городского округа Анадырь: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1.1. Муниципальное бюджетное общеобразовательное учреждение "Средняя общеобразовательная школа N 1 города Анадыря".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1.2. Муниципальное бюджетное дошкольное образовательное учреждение "Детский сад общеразвивающего вида "Парус" города Анадыря".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1.3. Муниципальное бюджетное дошкольное образовательное учреждение "Детский сад общеразвивающего вида "Ладушки" города Анадыря".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1.4. Муниципальное бюджетное дошкольное образовательное учреждение "Детский сад "Олененок" села Тавайваам".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lastRenderedPageBreak/>
        <w:t>1.5. Муниципальное бюджетное дошкольное образовательное учреждение "Детский сад комбинированного вида "Золотой ключик" города Анадыря".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1.6. Муниципальное бюджетное дошкольное образовательное учреждение "Детский сад "Сказка" города Анадыря".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1.7. Муниципальное бюджетное образовательное учреждение дополнительного образования детей "Дворец детского и юношеского творчества городского округа Анадырь".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1.8. Муниципальное автономное образовательное учреждение дополнительного образования детей "Детская школа искусств городского округа Анадырь".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2. Муниципальные образовательные учреждения, расположенные на территории Анадырского муниципального района: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2.1. Муниципальное бюджетное общеобразовательное учреждение "Центр образования поселка Угольные Копи".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2.2. Муниципальное бюджетное общеобразовательное учреждение "Центр образования села Марково".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2.3. Муниципальное бюджетное общеобразовательное учреждение "Центр образования села Канчалан".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2.4. Муниципальное бюджетное общеобразовательное учреждение "Центр образования села Ваеги".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2.5. Муниципальное бюджетное общеобразовательное учреждение "Центр образования села Усть-Белая".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2.6. Муниципальное бюджетное общеобразовательное учреждение "Центр образования поселка Беринговского".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2.7. Муниципальное бюджетное дошкольное образовательное учреждение "Детский сад комбинированного вида "Радуга" поселка Беринговского".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2.8. Муниципальное бюджетное общеобразовательное учреждение "Центр образования села Алькатваама".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2.9. Муниципальное бюджетное общеобразовательное учреждение "Центр образования села Хатырка".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2.10. Муниципальное бюджетное общеобразовательное учреждение "Центр образования села Мейныпильгыно".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2.11. Муниципальное автономное образовательное учреждение дополнительного образования детей "Центральная Детская школа искусств Анадырского муниципального района".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3. Муниципальные образовательные учреждения, расположенные на территории Билибинского муниципального района: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3.1. Муниципальное автономное общеобразовательное учреждение "Средняя общеобразовательная школа города Билибино Чукотского автономного округа".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3.2. Муниципальное бюджетное дошкольное образовательное учреждение "Детский сад "Сказка" комбинированного вида города Билибино Чукотского автономного округа".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lastRenderedPageBreak/>
        <w:t>3.3. Муниципальное бюджетное дошкольное образовательное учреждение "Детский сад "Аленушка" общеразвивающего вида города Билибино".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3.4. Муниципальное автономное образовательное учреждение дополнительного образования детей "Билибинская детско-юношеская спортивная школа".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3.5. Муниципальное автономное образовательное учреждение дополнительного образования детей "Билибинский районный центр детского творчества".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3.6. Муниципальное бюджетное общеобразовательное учреждение "Школа-интернат среднего (полного) общего образования с. Кепервеем" Билибинского муниципального района Чукотского АО.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3.7. Муниципальное бюджетное общеобразовательное учреждение "Основная общеобразовательная школа с. Островное Билибинского муниципального района Чукотского автономного округа".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3.8. Муниципальное бюджетное общеобразовательное учреждение "Центр образования с. Анюйск Билибинского муниципального района Чукотского автономного округа".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3.9. Муниципальное бюджетное образовательное учреждение для детей дошкольного и младшего школьного возраста "Начальная школа-детский сад" с. Илирней Билибинского муниципального района Чукотского автономного округа.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3.10. Муниципальное бюджетное общеобразовательное учреждение "Основная общеобразовательная школа с. Омолон Билибинского муниципального района Чукотского автономного округа".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3.11. Муниципальное автономное образовательное учреждение дополнительного образования детей "Билибинская детская школа искусств".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4. Муниципальные образовательные учреждения, расположенные на территории Иультинского муниципального района: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4.1. Муниципальное бюджетное общеобразовательное учреждение "Средняя общеобразовательная школа поселка Эгвекинот".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4.2. Муниципальное бюджетное дошкольное образовательное учреждение "Детский сад "Аленушка" поселка Эгвекинота".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4.3. Муниципальное бюджетное общеобразовательное учреждение "Центр образования села Амгуэмы".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4.4. Муниципальное бюджетное общеобразовательное учреждение "Центр образования села Конергино".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4.5. Муниципальное бюджетное общеобразовательное учреждение "Основная общеобразовательная школа села Уэлькаля".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4.6. Муниципальное бюджетное специальное (коррекционное) образовательное учреждение для обучающихся, воспитанников с ограниченными возможностями здоровья "Специальная (коррекционная) общеобразовательная школа-интернат VIII вида поселка Эгвекинота".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4.7. Муниципальное бюджетное образовательное учреждение для детей дошкольного и младшего школьного возраста "Начальная школа-детский сад села Нутэпэльмена".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lastRenderedPageBreak/>
        <w:t>4.8. Муниципальное бюджетное образовательное учреждение для детей дошкольного и младшего школьного возраста "Начальная школа-детский сад села Ванкарема".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4.9. Муниципальное бюджетное общеобразовательное учреждение "Центр образования села Рыркайпий".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4.10. Муниципальное автономное образовательное учреждение дополнительного образования детей "Центр дополнительного образования детей Иультинского района".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4.11. Муниципальное автономное образовательное учреждение дополнительного образования детей "Иультинская районная детская школа искусств".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5. Муниципальные образовательные учреждения, расположенные на территории Провиденского муниципального района: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5.1. Муниципальное бюджетное общеобразовательное учреждение "Школа-интернат среднего (полного) общего образования поселка Провидения".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5.2. Муниципальное бюджетное дошкольное образовательное учреждение "Детский сад "Кораблик" поселка Провидения".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5.3. Муниципальное автономное образовательное учреждение дополнительного образования детей "Детско-юношеская спортивная школа поселка Провидения".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5.4. Муниципальное автономное учреждение дополнительного образования детей "Дом детского творчества поселка Провидения".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5.5. Муниципальная бюджетное общеобразовательное учреждение "Школа-интернат основного общего образования села Нунлигран".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5.6. Муниципальное бюджетное общеобразовательное учреждение "Основная общеобразовательная школа села Новое Чаплино".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5.7. Муниципальное бюджетное общеобразовательное учреждение "Начальная общеобразовательная школа села Янракыннот".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5.8. Муниципальное бюджетное общеобразовательное учреждение "Основная общеобразовательная школа села Энмелен".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5.9. Муниципальное бюджетное общеобразовательное учреждение "Основная общеобразовательная школа села Сиреники".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5.10. Муниципальное бюджетное образовательное учреждение дополнительного образования детей "Провиденская детская школа искусств".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6. Муниципальные образовательные учреждения, расположенные на территории Чаунского муниципального района: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6.1. Муниципальное общеобразовательное учреждение "Центр образования" г. Певек.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6.2. Муниципальное дошкольное образовательное учреждение "Детский сад комбинированного вида "Золотой ключик" г. Певек".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6.3. Муниципальное учреждение дополнительного образования детей "Детско-юношеская спортивная школа г. Певек".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 xml:space="preserve">6.4. Муниципальное общеобразовательное учреждение "Усть-Чаунская средняя </w:t>
      </w:r>
      <w:r>
        <w:lastRenderedPageBreak/>
        <w:t>общеобразовательная школа с. Рыткучи".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6.5. Муниципальное дошкольное образовательное учреждение "Детский сад "Ручеек" с. Рыткучи".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6.6. Муниципальное образовательное учреждение для детей дошкольного и младшего школьного возраста "Начальная школа-детский сад с. Айон".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6.7. Муниципальное образовательное учреждение для детей дошкольного и младшего школьного возраста "Начальная школа-детский сад с. Янранай".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6.8. Муниципальное образовательное учреждение для детей дошкольного и младшего школьного возраста "Начальная школа-детский сад с. Биллингс".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6.9. Муниципальное образовательное учреждение дополнительного образования детей "Детский оздоровительно-образовательный центр г. Певек".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6.10. Муниципальное автономное образовательное учреждение дополнительного образования детей "Певекская детская школа искусств".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7. Муниципальные образовательные учреждения, расположенные на территории Чукотского муниципального района: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7.1. Муниципальное бюджетное образовательное учреждение "Центр образования села Лаврентия".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7.2. Муниципальное бюджетное дошкольное образовательное учреждение "Детский сад "Радуга" с. Лаврентия".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7.3. Муниципальное бюджетное общеобразовательное учреждение "Средняя общеобразовательная школа села Лорино".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7.4. Муниципальное бюджетное дошкольное образовательное учреждение "Детский сад "Солнышко" села Лорино".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7.5. Муниципальное бюджетное общеобразовательное учреждение "Центр образования села Нешкан".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7.6. Муниципальное бюджетное общеобразовательное учреждение "Школа-интернат среднего (полного) общего образования села Уэлен".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7.7. Муниципальное бюджетное общеобразовательное учреждение "Центр образования села Инчоун".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7.8. Муниципальное бюджетное общеобразовательное учреждение "Центр образования села Энурмино".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7.9. Муниципальное бюджетное образовательное учреждение дополнительного образования детей "Детская школа искусств с. Лаврентия".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8. Государственные образовательные учреждения: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8.1. Государственное автономное образовательное учреждение среднего профессионального образования Чукотского автономного округа "Чукотский многопрофильный колледж".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 xml:space="preserve">8.2. Государственное автономное профессиональное образовательное учреждение </w:t>
      </w:r>
      <w:r>
        <w:lastRenderedPageBreak/>
        <w:t>Чукотского автономного округа "Чукотский полярный техникум поселка Эгвекинот".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8.3. Государственное автономное профессиональное образовательное учреждение Чукотского автономного округа "Чукотский северо-восточный техникум поселка Провидения".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8.4. Государственное автономное профессиональное образовательное учреждение Чукотского автономного округа "Чукотский северо-западный техникум города Билибино".</w:t>
      </w:r>
    </w:p>
    <w:p w:rsidR="002A348B" w:rsidRDefault="002A348B">
      <w:pPr>
        <w:pStyle w:val="ConsPlusNormal"/>
        <w:spacing w:before="220"/>
        <w:ind w:firstLine="540"/>
        <w:jc w:val="both"/>
      </w:pPr>
      <w:r>
        <w:t>8.5. Государственное автономное общеобразовательное учреждение Чукотского автономного округа "Чукотский окружной профильный лицей".</w:t>
      </w: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jc w:val="right"/>
        <w:outlineLvl w:val="0"/>
      </w:pPr>
      <w:r>
        <w:t>Приложение 5</w:t>
      </w:r>
    </w:p>
    <w:p w:rsidR="002A348B" w:rsidRDefault="002A348B">
      <w:pPr>
        <w:pStyle w:val="ConsPlusNormal"/>
        <w:jc w:val="right"/>
      </w:pPr>
      <w:r>
        <w:t>к постановлению Правительства</w:t>
      </w:r>
    </w:p>
    <w:p w:rsidR="002A348B" w:rsidRDefault="002A348B">
      <w:pPr>
        <w:pStyle w:val="ConsPlusNormal"/>
        <w:jc w:val="right"/>
      </w:pPr>
      <w:r>
        <w:t>Чукотского автономного округа</w:t>
      </w:r>
    </w:p>
    <w:p w:rsidR="002A348B" w:rsidRDefault="002A348B">
      <w:pPr>
        <w:pStyle w:val="ConsPlusNormal"/>
        <w:jc w:val="right"/>
      </w:pPr>
      <w:r>
        <w:t>от 25 июня 2007 г. N 86</w:t>
      </w: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nformat"/>
        <w:jc w:val="both"/>
      </w:pPr>
      <w:bookmarkStart w:id="4" w:name="P300"/>
      <w:bookmarkEnd w:id="4"/>
      <w:r>
        <w:t xml:space="preserve">                       ПРИМЕРНОЕ СОГЛАШЕНИЕ</w:t>
      </w:r>
    </w:p>
    <w:p w:rsidR="002A348B" w:rsidRDefault="002A348B">
      <w:pPr>
        <w:pStyle w:val="ConsPlusNonformat"/>
        <w:jc w:val="both"/>
      </w:pPr>
      <w:r>
        <w:t xml:space="preserve">  О ВЗАИМОДЕЙСТВИИ В СФЕРЕ УПРАВЛЕНИЯ ОБРАЗОВАНИЕМ, ДЕЯТЕЛЬНОСТИ</w:t>
      </w:r>
    </w:p>
    <w:p w:rsidR="002A348B" w:rsidRDefault="002A348B">
      <w:pPr>
        <w:pStyle w:val="ConsPlusNonformat"/>
        <w:jc w:val="both"/>
      </w:pPr>
      <w:r>
        <w:t>ОБРАЗОВАТЕЛЬНЫХ УЧРЕЖДЕНИЙ, ПРЕДОСТАВЛЕНИИ ОБРАЗОВАТЕЛЬНЫХ УСЛУГ И</w:t>
      </w:r>
    </w:p>
    <w:p w:rsidR="002A348B" w:rsidRDefault="002A348B">
      <w:pPr>
        <w:pStyle w:val="ConsPlusNonformat"/>
        <w:jc w:val="both"/>
      </w:pPr>
      <w:r>
        <w:t xml:space="preserve"> ОТВЕТСТВЕННОСТИ ЗА ОБЕСПЕЧЕНИЕ ФУНКЦИОНИРОВАНИЯ ОБРАЗОВАТЕЛЬНЫХ</w:t>
      </w:r>
    </w:p>
    <w:p w:rsidR="002A348B" w:rsidRDefault="002A348B">
      <w:pPr>
        <w:pStyle w:val="ConsPlusNonformat"/>
        <w:jc w:val="both"/>
      </w:pPr>
      <w:r>
        <w:t xml:space="preserve">      УЧРЕЖДЕНИЙ, РАСПОЛОЖЕННЫХ НА ТЕРРИТОРИИ МУНИЦИПАЛЬНОГО</w:t>
      </w:r>
    </w:p>
    <w:p w:rsidR="002A348B" w:rsidRDefault="002A348B">
      <w:pPr>
        <w:pStyle w:val="ConsPlusNonformat"/>
        <w:jc w:val="both"/>
      </w:pPr>
      <w:r>
        <w:t xml:space="preserve">                           ОБРАЗОВАНИЯ</w:t>
      </w:r>
    </w:p>
    <w:p w:rsidR="002A348B" w:rsidRDefault="002A348B">
      <w:pPr>
        <w:pStyle w:val="ConsPlusNonformat"/>
        <w:jc w:val="both"/>
      </w:pPr>
      <w:r>
        <w:t>__________________________________________________________________</w:t>
      </w:r>
    </w:p>
    <w:p w:rsidR="002A348B" w:rsidRDefault="002A348B">
      <w:pPr>
        <w:pStyle w:val="ConsPlusNonformat"/>
        <w:jc w:val="both"/>
      </w:pPr>
    </w:p>
    <w:p w:rsidR="002A348B" w:rsidRDefault="002A348B">
      <w:pPr>
        <w:pStyle w:val="ConsPlusNonformat"/>
        <w:jc w:val="both"/>
      </w:pPr>
      <w:r>
        <w:t xml:space="preserve">                                        ___ ______________ 2007 г.</w:t>
      </w:r>
    </w:p>
    <w:p w:rsidR="002A348B" w:rsidRDefault="002A348B">
      <w:pPr>
        <w:pStyle w:val="ConsPlusNonformat"/>
        <w:jc w:val="both"/>
      </w:pPr>
    </w:p>
    <w:p w:rsidR="002A348B" w:rsidRDefault="002A348B">
      <w:pPr>
        <w:pStyle w:val="ConsPlusNonformat"/>
        <w:jc w:val="both"/>
      </w:pPr>
      <w:r>
        <w:t xml:space="preserve">    Муниципальное образование ___________________________________,</w:t>
      </w:r>
    </w:p>
    <w:p w:rsidR="002A348B" w:rsidRDefault="002A348B">
      <w:pPr>
        <w:pStyle w:val="ConsPlusNonformat"/>
        <w:jc w:val="both"/>
      </w:pPr>
      <w:r>
        <w:t>именуемое  в  дальнейшем  "Муниципальное  образование", в лице</w:t>
      </w:r>
    </w:p>
    <w:p w:rsidR="002A348B" w:rsidRDefault="002A348B">
      <w:pPr>
        <w:pStyle w:val="ConsPlusNonformat"/>
        <w:jc w:val="both"/>
      </w:pPr>
      <w:r>
        <w:t>Главы муниципального образования, действующего на основании Устава</w:t>
      </w:r>
    </w:p>
    <w:p w:rsidR="002A348B" w:rsidRDefault="002A348B">
      <w:pPr>
        <w:pStyle w:val="ConsPlusNonformat"/>
        <w:jc w:val="both"/>
      </w:pPr>
      <w:r>
        <w:t>муниципального образования, действующего с ______________________,</w:t>
      </w:r>
    </w:p>
    <w:p w:rsidR="002A348B" w:rsidRDefault="002A348B">
      <w:pPr>
        <w:pStyle w:val="ConsPlusNonformat"/>
        <w:jc w:val="both"/>
      </w:pPr>
      <w:r>
        <w:t>с одной стороны, и ______________________________________________,</w:t>
      </w:r>
    </w:p>
    <w:p w:rsidR="002A348B" w:rsidRDefault="002A348B">
      <w:pPr>
        <w:pStyle w:val="ConsPlusNonformat"/>
        <w:jc w:val="both"/>
      </w:pPr>
      <w:r>
        <w:t>именуемый в дальнейшем "Департамент", в лице начальника</w:t>
      </w:r>
    </w:p>
    <w:p w:rsidR="002A348B" w:rsidRDefault="002A348B">
      <w:pPr>
        <w:pStyle w:val="ConsPlusNonformat"/>
        <w:jc w:val="both"/>
      </w:pPr>
      <w:r>
        <w:t>_____________________________________, действующего на основании</w:t>
      </w:r>
    </w:p>
    <w:p w:rsidR="002A348B" w:rsidRDefault="002A348B">
      <w:pPr>
        <w:pStyle w:val="ConsPlusNonformat"/>
        <w:jc w:val="both"/>
      </w:pPr>
      <w:r>
        <w:t>______________________, утвержденного постановлением Правительства</w:t>
      </w:r>
    </w:p>
    <w:p w:rsidR="002A348B" w:rsidRDefault="002A348B">
      <w:pPr>
        <w:pStyle w:val="ConsPlusNonformat"/>
        <w:jc w:val="both"/>
      </w:pPr>
      <w:r>
        <w:t>Чукотского автономного округа от _______________ 2007 года N ____,</w:t>
      </w:r>
    </w:p>
    <w:p w:rsidR="002A348B" w:rsidRDefault="002A348B">
      <w:pPr>
        <w:pStyle w:val="ConsPlusNonformat"/>
        <w:jc w:val="both"/>
      </w:pPr>
      <w:r>
        <w:t>в дальнейшем именуемые "Стороны", заключили настоящее Соглашение о</w:t>
      </w:r>
    </w:p>
    <w:p w:rsidR="002A348B" w:rsidRDefault="002A348B">
      <w:pPr>
        <w:pStyle w:val="ConsPlusNonformat"/>
        <w:jc w:val="both"/>
      </w:pPr>
      <w:r>
        <w:t>нижеследующем.</w:t>
      </w:r>
    </w:p>
    <w:p w:rsidR="002A348B" w:rsidRDefault="002A348B">
      <w:pPr>
        <w:pStyle w:val="ConsPlusNonformat"/>
        <w:jc w:val="both"/>
      </w:pPr>
    </w:p>
    <w:p w:rsidR="002A348B" w:rsidRDefault="002A348B">
      <w:pPr>
        <w:pStyle w:val="ConsPlusNonformat"/>
        <w:jc w:val="both"/>
      </w:pPr>
      <w:r>
        <w:t xml:space="preserve">                      1. ПРЕДМЕТ СОГЛАШЕНИЯ</w:t>
      </w:r>
    </w:p>
    <w:p w:rsidR="002A348B" w:rsidRDefault="002A348B">
      <w:pPr>
        <w:pStyle w:val="ConsPlusNonformat"/>
        <w:jc w:val="both"/>
      </w:pPr>
    </w:p>
    <w:p w:rsidR="002A348B" w:rsidRDefault="002A348B">
      <w:pPr>
        <w:pStyle w:val="ConsPlusNonformat"/>
        <w:jc w:val="both"/>
      </w:pPr>
      <w:r>
        <w:t xml:space="preserve">    Предметом настоящего Соглашения является сотрудничество Сторон</w:t>
      </w:r>
    </w:p>
    <w:p w:rsidR="002A348B" w:rsidRDefault="002A348B">
      <w:pPr>
        <w:pStyle w:val="ConsPlusNonformat"/>
        <w:jc w:val="both"/>
      </w:pPr>
      <w:r>
        <w:t>по  обеспечению  взаимодействия в сфере координации деятельности в</w:t>
      </w:r>
    </w:p>
    <w:p w:rsidR="002A348B" w:rsidRDefault="002A348B">
      <w:pPr>
        <w:pStyle w:val="ConsPlusNonformat"/>
        <w:jc w:val="both"/>
      </w:pPr>
      <w:r>
        <w:t>области молодежной политики, управления образованием, деятельности</w:t>
      </w:r>
    </w:p>
    <w:p w:rsidR="002A348B" w:rsidRDefault="002A348B">
      <w:pPr>
        <w:pStyle w:val="ConsPlusNonformat"/>
        <w:jc w:val="both"/>
      </w:pPr>
      <w:r>
        <w:t>образовательных учреждений, предоставлении образовательных услуг и</w:t>
      </w:r>
    </w:p>
    <w:p w:rsidR="002A348B" w:rsidRDefault="002A348B">
      <w:pPr>
        <w:pStyle w:val="ConsPlusNonformat"/>
        <w:jc w:val="both"/>
      </w:pPr>
      <w:r>
        <w:t>ответственности  за  обеспечение  функционирования образовательных</w:t>
      </w:r>
    </w:p>
    <w:p w:rsidR="002A348B" w:rsidRDefault="002A348B">
      <w:pPr>
        <w:pStyle w:val="ConsPlusNonformat"/>
        <w:jc w:val="both"/>
      </w:pPr>
      <w:r>
        <w:t>учреждений  независимо от типа и вида, расположенных на территории</w:t>
      </w:r>
    </w:p>
    <w:p w:rsidR="002A348B" w:rsidRDefault="002A348B">
      <w:pPr>
        <w:pStyle w:val="ConsPlusNonformat"/>
        <w:jc w:val="both"/>
      </w:pPr>
      <w:r>
        <w:t>муниципального образования, _____________________________________.</w:t>
      </w:r>
    </w:p>
    <w:p w:rsidR="002A348B" w:rsidRDefault="002A348B">
      <w:pPr>
        <w:pStyle w:val="ConsPlusNonformat"/>
        <w:jc w:val="both"/>
      </w:pPr>
    </w:p>
    <w:p w:rsidR="002A348B" w:rsidRDefault="002A348B">
      <w:pPr>
        <w:pStyle w:val="ConsPlusNonformat"/>
        <w:jc w:val="both"/>
      </w:pPr>
      <w:r>
        <w:t xml:space="preserve">              2. ОСНОВНЫЕ НАПРАВЛЕНИЯ СОТРУДНИЧЕСТВА</w:t>
      </w:r>
    </w:p>
    <w:p w:rsidR="002A348B" w:rsidRDefault="002A348B">
      <w:pPr>
        <w:pStyle w:val="ConsPlusNonformat"/>
        <w:jc w:val="both"/>
      </w:pPr>
    </w:p>
    <w:p w:rsidR="002A348B" w:rsidRDefault="002A348B">
      <w:pPr>
        <w:pStyle w:val="ConsPlusNonformat"/>
        <w:jc w:val="both"/>
      </w:pPr>
      <w:r>
        <w:t xml:space="preserve">    Стороны, принимая во внимание государственную политику в сфере</w:t>
      </w:r>
    </w:p>
    <w:p w:rsidR="002A348B" w:rsidRDefault="002A348B">
      <w:pPr>
        <w:pStyle w:val="ConsPlusNonformat"/>
        <w:jc w:val="both"/>
      </w:pPr>
      <w:r>
        <w:t>образования  по  созданию равных условий для обучения и воспитания</w:t>
      </w:r>
    </w:p>
    <w:p w:rsidR="002A348B" w:rsidRDefault="002A348B">
      <w:pPr>
        <w:pStyle w:val="ConsPlusNonformat"/>
        <w:jc w:val="both"/>
      </w:pPr>
      <w:r>
        <w:t>детей,  независимо  от  их  постоянного  места проживания проводят</w:t>
      </w:r>
    </w:p>
    <w:p w:rsidR="002A348B" w:rsidRDefault="002A348B">
      <w:pPr>
        <w:pStyle w:val="ConsPlusNonformat"/>
        <w:jc w:val="both"/>
      </w:pPr>
      <w:r>
        <w:t>согласованную деятельность, направленную на обеспечение реализации</w:t>
      </w:r>
    </w:p>
    <w:p w:rsidR="002A348B" w:rsidRDefault="002A348B">
      <w:pPr>
        <w:pStyle w:val="ConsPlusNonformat"/>
        <w:jc w:val="both"/>
      </w:pPr>
      <w:r>
        <w:t>прав   граждан  на  получение  образования  и  повышение  качества</w:t>
      </w:r>
    </w:p>
    <w:p w:rsidR="002A348B" w:rsidRDefault="002A348B">
      <w:pPr>
        <w:pStyle w:val="ConsPlusNonformat"/>
        <w:jc w:val="both"/>
      </w:pPr>
      <w:r>
        <w:t>предоставления    образовательных   услуг   населению   Чукотского</w:t>
      </w:r>
    </w:p>
    <w:p w:rsidR="002A348B" w:rsidRDefault="002A348B">
      <w:pPr>
        <w:pStyle w:val="ConsPlusNonformat"/>
        <w:jc w:val="both"/>
      </w:pPr>
      <w:r>
        <w:t>автономного округа.</w:t>
      </w:r>
    </w:p>
    <w:p w:rsidR="002A348B" w:rsidRDefault="002A348B">
      <w:pPr>
        <w:pStyle w:val="ConsPlusNonformat"/>
        <w:jc w:val="both"/>
      </w:pPr>
    </w:p>
    <w:p w:rsidR="002A348B" w:rsidRDefault="002A348B">
      <w:pPr>
        <w:pStyle w:val="ConsPlusNonformat"/>
        <w:jc w:val="both"/>
      </w:pPr>
      <w:r>
        <w:t xml:space="preserve">                     3. ОБЯЗАТЕЛЬСТВА СТОРОН</w:t>
      </w:r>
    </w:p>
    <w:p w:rsidR="002A348B" w:rsidRDefault="002A348B">
      <w:pPr>
        <w:pStyle w:val="ConsPlusNonformat"/>
        <w:jc w:val="both"/>
      </w:pPr>
    </w:p>
    <w:p w:rsidR="002A348B" w:rsidRDefault="002A348B">
      <w:pPr>
        <w:pStyle w:val="ConsPlusNonformat"/>
        <w:jc w:val="both"/>
      </w:pPr>
      <w:r>
        <w:t xml:space="preserve">    3.1. "Муниципальное образование" обязуется:</w:t>
      </w:r>
    </w:p>
    <w:p w:rsidR="002A348B" w:rsidRDefault="002A348B">
      <w:pPr>
        <w:pStyle w:val="ConsPlusNonformat"/>
        <w:jc w:val="both"/>
      </w:pPr>
      <w:r>
        <w:t xml:space="preserve">    1)  осуществлять  организацию  предоставления общедоступного и</w:t>
      </w:r>
    </w:p>
    <w:p w:rsidR="002A348B" w:rsidRDefault="002A348B">
      <w:pPr>
        <w:pStyle w:val="ConsPlusNonformat"/>
        <w:jc w:val="both"/>
      </w:pPr>
      <w:r>
        <w:t>бесплатного   начального   общего,   основного   общего,  среднего</w:t>
      </w:r>
    </w:p>
    <w:p w:rsidR="002A348B" w:rsidRDefault="002A348B">
      <w:pPr>
        <w:pStyle w:val="ConsPlusNonformat"/>
        <w:jc w:val="both"/>
      </w:pPr>
      <w:r>
        <w:t>(полного)   общего  образования  по  основным  общеобразовательным</w:t>
      </w:r>
    </w:p>
    <w:p w:rsidR="002A348B" w:rsidRDefault="002A348B">
      <w:pPr>
        <w:pStyle w:val="ConsPlusNonformat"/>
        <w:jc w:val="both"/>
      </w:pPr>
      <w:r>
        <w:t>программам,  за  исключением полномочий по финансовому обеспечению</w:t>
      </w:r>
    </w:p>
    <w:p w:rsidR="002A348B" w:rsidRDefault="002A348B">
      <w:pPr>
        <w:pStyle w:val="ConsPlusNonformat"/>
        <w:jc w:val="both"/>
      </w:pPr>
      <w:r>
        <w:t>образовательного процесса;</w:t>
      </w:r>
    </w:p>
    <w:p w:rsidR="002A348B" w:rsidRDefault="002A348B">
      <w:pPr>
        <w:pStyle w:val="ConsPlusNonformat"/>
        <w:jc w:val="both"/>
      </w:pPr>
      <w:r>
        <w:t xml:space="preserve">    2)   быть   получателем  субвенции  из  окружного  бюджета  на</w:t>
      </w:r>
    </w:p>
    <w:p w:rsidR="002A348B" w:rsidRDefault="002A348B">
      <w:pPr>
        <w:pStyle w:val="ConsPlusNonformat"/>
        <w:jc w:val="both"/>
      </w:pPr>
      <w:r>
        <w:t>обеспечение прав граждан на получение общедоступного и бесплатного</w:t>
      </w:r>
    </w:p>
    <w:p w:rsidR="002A348B" w:rsidRDefault="002A348B">
      <w:pPr>
        <w:pStyle w:val="ConsPlusNonformat"/>
        <w:jc w:val="both"/>
      </w:pPr>
      <w:r>
        <w:t>дошкольного,   общего   и   дополнительного   образования,   нести</w:t>
      </w:r>
    </w:p>
    <w:p w:rsidR="002A348B" w:rsidRDefault="002A348B">
      <w:pPr>
        <w:pStyle w:val="ConsPlusNonformat"/>
        <w:jc w:val="both"/>
      </w:pPr>
      <w:r>
        <w:t>ответственность  за целевое использование субвенции и своевременно</w:t>
      </w:r>
    </w:p>
    <w:p w:rsidR="002A348B" w:rsidRDefault="002A348B">
      <w:pPr>
        <w:pStyle w:val="ConsPlusNonformat"/>
        <w:jc w:val="both"/>
      </w:pPr>
      <w:r>
        <w:t>предоставлять   "Департаменту"   отчетность,   в   соответствии  с</w:t>
      </w:r>
    </w:p>
    <w:p w:rsidR="002A348B" w:rsidRDefault="002A348B">
      <w:pPr>
        <w:pStyle w:val="ConsPlusNonformat"/>
        <w:jc w:val="both"/>
      </w:pPr>
      <w:r>
        <w:t>установленными сроками и формами;</w:t>
      </w:r>
    </w:p>
    <w:p w:rsidR="002A348B" w:rsidRDefault="002A348B">
      <w:pPr>
        <w:pStyle w:val="ConsPlusNonformat"/>
        <w:jc w:val="both"/>
      </w:pPr>
      <w:r>
        <w:t xml:space="preserve">    3)  организовывать  предоставление дополнительного образования</w:t>
      </w:r>
    </w:p>
    <w:p w:rsidR="002A348B" w:rsidRDefault="002A348B">
      <w:pPr>
        <w:pStyle w:val="ConsPlusNonformat"/>
        <w:jc w:val="both"/>
      </w:pPr>
      <w:r>
        <w:t>детям   и   общедоступное  бесплатное  дошкольное  образование  на</w:t>
      </w:r>
    </w:p>
    <w:p w:rsidR="002A348B" w:rsidRDefault="002A348B">
      <w:pPr>
        <w:pStyle w:val="ConsPlusNonformat"/>
        <w:jc w:val="both"/>
      </w:pPr>
      <w:r>
        <w:t>территории муниципального района (городского округа);</w:t>
      </w:r>
    </w:p>
    <w:p w:rsidR="002A348B" w:rsidRDefault="002A348B">
      <w:pPr>
        <w:pStyle w:val="ConsPlusNonformat"/>
        <w:jc w:val="both"/>
      </w:pPr>
      <w:r>
        <w:t xml:space="preserve">    4)  обеспечивать  содержание зданий и сооружений муниципальных</w:t>
      </w:r>
    </w:p>
    <w:p w:rsidR="002A348B" w:rsidRDefault="002A348B">
      <w:pPr>
        <w:pStyle w:val="ConsPlusNonformat"/>
        <w:jc w:val="both"/>
      </w:pPr>
      <w:r>
        <w:t>образовательных   учреждений,   обустройство   прилегающей  к  ним</w:t>
      </w:r>
    </w:p>
    <w:p w:rsidR="002A348B" w:rsidRDefault="002A348B">
      <w:pPr>
        <w:pStyle w:val="ConsPlusNonformat"/>
        <w:jc w:val="both"/>
      </w:pPr>
      <w:r>
        <w:t>территории;</w:t>
      </w:r>
    </w:p>
    <w:p w:rsidR="002A348B" w:rsidRDefault="002A348B">
      <w:pPr>
        <w:pStyle w:val="ConsPlusNonformat"/>
        <w:jc w:val="both"/>
      </w:pPr>
      <w:r>
        <w:t xml:space="preserve">    5)  вести  учет  детей,  подлежащих  обязательному  обучению в</w:t>
      </w:r>
    </w:p>
    <w:p w:rsidR="002A348B" w:rsidRDefault="002A348B">
      <w:pPr>
        <w:pStyle w:val="ConsPlusNonformat"/>
        <w:jc w:val="both"/>
      </w:pPr>
      <w:r>
        <w:t>образовательных учреждениях, реализующих образовательные программы</w:t>
      </w:r>
    </w:p>
    <w:p w:rsidR="002A348B" w:rsidRDefault="002A348B">
      <w:pPr>
        <w:pStyle w:val="ConsPlusNonformat"/>
        <w:jc w:val="both"/>
      </w:pPr>
      <w:r>
        <w:t>основного общего образования.</w:t>
      </w:r>
    </w:p>
    <w:p w:rsidR="002A348B" w:rsidRDefault="002A348B">
      <w:pPr>
        <w:pStyle w:val="ConsPlusNonformat"/>
        <w:jc w:val="both"/>
      </w:pPr>
      <w:r>
        <w:t xml:space="preserve">    3.2. "Департамент" обязуется:</w:t>
      </w:r>
    </w:p>
    <w:p w:rsidR="002A348B" w:rsidRDefault="002A348B">
      <w:pPr>
        <w:pStyle w:val="ConsPlusNonformat"/>
        <w:jc w:val="both"/>
      </w:pPr>
      <w:r>
        <w:t xml:space="preserve">    1)  осуществлять  управление,  планировать,  организовывать и</w:t>
      </w:r>
    </w:p>
    <w:p w:rsidR="002A348B" w:rsidRDefault="002A348B">
      <w:pPr>
        <w:pStyle w:val="ConsPlusNonformat"/>
        <w:jc w:val="both"/>
      </w:pPr>
      <w:r>
        <w:t>контролировать     деятельность     образовательных     учреждений</w:t>
      </w:r>
    </w:p>
    <w:p w:rsidR="002A348B" w:rsidRDefault="002A348B">
      <w:pPr>
        <w:pStyle w:val="ConsPlusNonformat"/>
        <w:jc w:val="both"/>
      </w:pPr>
      <w:r>
        <w:t>"Муниципального   образования"   по   реализации   федеральной   и</w:t>
      </w:r>
    </w:p>
    <w:p w:rsidR="002A348B" w:rsidRDefault="002A348B">
      <w:pPr>
        <w:pStyle w:val="ConsPlusNonformat"/>
        <w:jc w:val="both"/>
      </w:pPr>
      <w:r>
        <w:t>региональной   политики   в  области  образования,  федеральных  и</w:t>
      </w:r>
    </w:p>
    <w:p w:rsidR="002A348B" w:rsidRDefault="002A348B">
      <w:pPr>
        <w:pStyle w:val="ConsPlusNonformat"/>
        <w:jc w:val="both"/>
      </w:pPr>
      <w:r>
        <w:t>региональных программ развития образования;</w:t>
      </w:r>
    </w:p>
    <w:p w:rsidR="002A348B" w:rsidRDefault="002A348B">
      <w:pPr>
        <w:pStyle w:val="ConsPlusNonformat"/>
        <w:jc w:val="both"/>
      </w:pPr>
      <w:r>
        <w:t xml:space="preserve">    2)  осуществлять  финансирование государственных гарантий прав</w:t>
      </w:r>
    </w:p>
    <w:p w:rsidR="002A348B" w:rsidRDefault="002A348B">
      <w:pPr>
        <w:pStyle w:val="ConsPlusNonformat"/>
        <w:jc w:val="both"/>
      </w:pPr>
      <w:r>
        <w:t>граждан  на  получение  общедоступного  и бесплатного дошкольного,</w:t>
      </w:r>
    </w:p>
    <w:p w:rsidR="002A348B" w:rsidRDefault="002A348B">
      <w:pPr>
        <w:pStyle w:val="ConsPlusNonformat"/>
        <w:jc w:val="both"/>
      </w:pPr>
      <w:r>
        <w:t>общего    и    дополнительного    образования    в   муниципальных</w:t>
      </w:r>
    </w:p>
    <w:p w:rsidR="002A348B" w:rsidRDefault="002A348B">
      <w:pPr>
        <w:pStyle w:val="ConsPlusNonformat"/>
        <w:jc w:val="both"/>
      </w:pPr>
      <w:r>
        <w:t>общеобразовательных учреждениях "Муниципального образования" путем</w:t>
      </w:r>
    </w:p>
    <w:p w:rsidR="002A348B" w:rsidRDefault="002A348B">
      <w:pPr>
        <w:pStyle w:val="ConsPlusNonformat"/>
        <w:jc w:val="both"/>
      </w:pPr>
      <w:r>
        <w:t>перечисления  средств  для образовательных учреждений из окружного</w:t>
      </w:r>
    </w:p>
    <w:p w:rsidR="002A348B" w:rsidRDefault="002A348B">
      <w:pPr>
        <w:pStyle w:val="ConsPlusNonformat"/>
        <w:jc w:val="both"/>
      </w:pPr>
      <w:r>
        <w:t>бюджета на основе нормативно-подушевого финансирования;</w:t>
      </w:r>
    </w:p>
    <w:p w:rsidR="002A348B" w:rsidRDefault="002A348B">
      <w:pPr>
        <w:pStyle w:val="ConsPlusNonformat"/>
        <w:jc w:val="both"/>
      </w:pPr>
      <w:r>
        <w:t xml:space="preserve">    3)   осуществлять  контроль  целевого  использования  средств,</w:t>
      </w:r>
    </w:p>
    <w:p w:rsidR="002A348B" w:rsidRDefault="002A348B">
      <w:pPr>
        <w:pStyle w:val="ConsPlusNonformat"/>
        <w:jc w:val="both"/>
      </w:pPr>
      <w:r>
        <w:t>выделенных из окружного бюджета для финансирования государственных</w:t>
      </w:r>
    </w:p>
    <w:p w:rsidR="002A348B" w:rsidRDefault="002A348B">
      <w:pPr>
        <w:pStyle w:val="ConsPlusNonformat"/>
        <w:jc w:val="both"/>
      </w:pPr>
      <w:r>
        <w:t>гарантий  прав  граждан  на получение общедоступного и бесплатного</w:t>
      </w:r>
    </w:p>
    <w:p w:rsidR="002A348B" w:rsidRDefault="002A348B">
      <w:pPr>
        <w:pStyle w:val="ConsPlusNonformat"/>
        <w:jc w:val="both"/>
      </w:pPr>
      <w:r>
        <w:t>дошкольного,  общего и дополнительного образования в муниципальных</w:t>
      </w:r>
    </w:p>
    <w:p w:rsidR="002A348B" w:rsidRDefault="002A348B">
      <w:pPr>
        <w:pStyle w:val="ConsPlusNonformat"/>
        <w:jc w:val="both"/>
      </w:pPr>
      <w:r>
        <w:t>общеобразовательных учреждениях "Муниципального образования";</w:t>
      </w:r>
    </w:p>
    <w:p w:rsidR="002A348B" w:rsidRDefault="002A348B">
      <w:pPr>
        <w:pStyle w:val="ConsPlusNonformat"/>
        <w:jc w:val="both"/>
      </w:pPr>
      <w:r>
        <w:t xml:space="preserve">    4)    содействовать    в    решении    вопросов    обеспечения</w:t>
      </w:r>
    </w:p>
    <w:p w:rsidR="002A348B" w:rsidRDefault="002A348B">
      <w:pPr>
        <w:pStyle w:val="ConsPlusNonformat"/>
        <w:jc w:val="both"/>
      </w:pPr>
      <w:r>
        <w:t>образовательных     учреждений     "Муниципального    образования"</w:t>
      </w:r>
    </w:p>
    <w:p w:rsidR="002A348B" w:rsidRDefault="002A348B">
      <w:pPr>
        <w:pStyle w:val="ConsPlusNonformat"/>
        <w:jc w:val="both"/>
      </w:pPr>
      <w:r>
        <w:t>учебно-наглядными      пособиями,      учебниками,     необходимой</w:t>
      </w:r>
    </w:p>
    <w:p w:rsidR="002A348B" w:rsidRDefault="002A348B">
      <w:pPr>
        <w:pStyle w:val="ConsPlusNonformat"/>
        <w:jc w:val="both"/>
      </w:pPr>
      <w:r>
        <w:t>документацией, методическими пособиями, инструктивно-методическим</w:t>
      </w:r>
    </w:p>
    <w:p w:rsidR="002A348B" w:rsidRDefault="002A348B">
      <w:pPr>
        <w:pStyle w:val="ConsPlusNonformat"/>
        <w:jc w:val="both"/>
      </w:pPr>
      <w:r>
        <w:t>материалами по  основным  видам   деятельности   образовательных</w:t>
      </w:r>
    </w:p>
    <w:p w:rsidR="002A348B" w:rsidRDefault="002A348B">
      <w:pPr>
        <w:pStyle w:val="ConsPlusNonformat"/>
        <w:jc w:val="both"/>
      </w:pPr>
      <w:r>
        <w:t>учреждений  и  муниципальных  органов  управления образованием;</w:t>
      </w:r>
    </w:p>
    <w:p w:rsidR="002A348B" w:rsidRDefault="002A348B">
      <w:pPr>
        <w:pStyle w:val="ConsPlusNonformat"/>
        <w:jc w:val="both"/>
      </w:pPr>
      <w:r>
        <w:t xml:space="preserve">    5)   организовывать  подготовку,  переподготовку  и  повышение</w:t>
      </w:r>
    </w:p>
    <w:p w:rsidR="002A348B" w:rsidRDefault="002A348B">
      <w:pPr>
        <w:pStyle w:val="ConsPlusNonformat"/>
        <w:jc w:val="both"/>
      </w:pPr>
      <w:r>
        <w:t>квалификации     педагогических     и    руководящих    работников</w:t>
      </w:r>
    </w:p>
    <w:p w:rsidR="002A348B" w:rsidRDefault="002A348B">
      <w:pPr>
        <w:pStyle w:val="ConsPlusNonformat"/>
        <w:jc w:val="both"/>
      </w:pPr>
      <w:r>
        <w:t>образовательных учреждений "Муниципального образования".</w:t>
      </w:r>
    </w:p>
    <w:p w:rsidR="002A348B" w:rsidRDefault="002A348B">
      <w:pPr>
        <w:pStyle w:val="ConsPlusNonformat"/>
        <w:jc w:val="both"/>
      </w:pPr>
      <w:r>
        <w:t xml:space="preserve">    6)    осуществлять    контроль   исполнения   образовательными</w:t>
      </w:r>
    </w:p>
    <w:p w:rsidR="002A348B" w:rsidRDefault="002A348B">
      <w:pPr>
        <w:pStyle w:val="ConsPlusNonformat"/>
        <w:jc w:val="both"/>
      </w:pPr>
      <w:r>
        <w:t>учреждениями    "Муниципального    образования"    государственных</w:t>
      </w:r>
    </w:p>
    <w:p w:rsidR="002A348B" w:rsidRDefault="002A348B">
      <w:pPr>
        <w:pStyle w:val="ConsPlusNonformat"/>
        <w:jc w:val="both"/>
      </w:pPr>
      <w:r>
        <w:t>образовательных стандартов.</w:t>
      </w:r>
    </w:p>
    <w:p w:rsidR="002A348B" w:rsidRDefault="002A348B">
      <w:pPr>
        <w:pStyle w:val="ConsPlusNonformat"/>
        <w:jc w:val="both"/>
      </w:pPr>
      <w:r>
        <w:t xml:space="preserve">    7)  осуществлять  контроль  качества  образования, в том числе</w:t>
      </w:r>
    </w:p>
    <w:p w:rsidR="002A348B" w:rsidRDefault="002A348B">
      <w:pPr>
        <w:pStyle w:val="ConsPlusNonformat"/>
        <w:jc w:val="both"/>
      </w:pPr>
      <w:r>
        <w:t>качества  подготовки  обучающихся  и выпускников, в соответствии с</w:t>
      </w:r>
    </w:p>
    <w:p w:rsidR="002A348B" w:rsidRDefault="002A348B">
      <w:pPr>
        <w:pStyle w:val="ConsPlusNonformat"/>
        <w:jc w:val="both"/>
      </w:pPr>
      <w:r>
        <w:t>федеральными    компонентами    государственных    образовательных</w:t>
      </w:r>
    </w:p>
    <w:p w:rsidR="002A348B" w:rsidRDefault="002A348B">
      <w:pPr>
        <w:pStyle w:val="ConsPlusNonformat"/>
        <w:jc w:val="both"/>
      </w:pPr>
      <w:r>
        <w:t>стандартов   в   образовательных   учреждениях,  расположенных  на</w:t>
      </w:r>
    </w:p>
    <w:p w:rsidR="002A348B" w:rsidRDefault="002A348B">
      <w:pPr>
        <w:pStyle w:val="ConsPlusNonformat"/>
        <w:jc w:val="both"/>
      </w:pPr>
      <w:r>
        <w:t>территории  "Муниципального  образования", по всем реализуемым ими</w:t>
      </w:r>
    </w:p>
    <w:p w:rsidR="002A348B" w:rsidRDefault="002A348B">
      <w:pPr>
        <w:pStyle w:val="ConsPlusNonformat"/>
        <w:jc w:val="both"/>
      </w:pPr>
      <w:r>
        <w:t>образовательным программам;</w:t>
      </w:r>
    </w:p>
    <w:p w:rsidR="002A348B" w:rsidRDefault="002A348B">
      <w:pPr>
        <w:pStyle w:val="ConsPlusNonformat"/>
        <w:jc w:val="both"/>
      </w:pPr>
      <w:r>
        <w:t xml:space="preserve">    8)  проводить  лицензирование  и  государственную аккредитацию</w:t>
      </w:r>
    </w:p>
    <w:p w:rsidR="002A348B" w:rsidRDefault="002A348B">
      <w:pPr>
        <w:pStyle w:val="ConsPlusNonformat"/>
        <w:jc w:val="both"/>
      </w:pPr>
      <w:r>
        <w:t>образовательных    учреждений,    расположенных    на   территории</w:t>
      </w:r>
    </w:p>
    <w:p w:rsidR="002A348B" w:rsidRDefault="002A348B">
      <w:pPr>
        <w:pStyle w:val="ConsPlusNonformat"/>
        <w:jc w:val="both"/>
      </w:pPr>
      <w:r>
        <w:t>"Муниципального    образования",    по    всем   реализуемым   ими</w:t>
      </w:r>
    </w:p>
    <w:p w:rsidR="002A348B" w:rsidRDefault="002A348B">
      <w:pPr>
        <w:pStyle w:val="ConsPlusNonformat"/>
        <w:jc w:val="both"/>
      </w:pPr>
      <w:r>
        <w:t>образовательным программам;</w:t>
      </w:r>
    </w:p>
    <w:p w:rsidR="002A348B" w:rsidRDefault="002A348B">
      <w:pPr>
        <w:pStyle w:val="ConsPlusNonformat"/>
        <w:jc w:val="both"/>
      </w:pPr>
      <w:r>
        <w:t xml:space="preserve">    9)   устанавливать  соответствие  образовательного  учреждения</w:t>
      </w:r>
    </w:p>
    <w:p w:rsidR="002A348B" w:rsidRDefault="002A348B">
      <w:pPr>
        <w:pStyle w:val="ConsPlusNonformat"/>
        <w:jc w:val="both"/>
      </w:pPr>
      <w:r>
        <w:lastRenderedPageBreak/>
        <w:t>"Муниципального   образования"  определенному  виду  (статусу)  по</w:t>
      </w:r>
    </w:p>
    <w:p w:rsidR="002A348B" w:rsidRDefault="002A348B">
      <w:pPr>
        <w:pStyle w:val="ConsPlusNonformat"/>
        <w:jc w:val="both"/>
      </w:pPr>
      <w:r>
        <w:t>результатам аттестационных процедур.</w:t>
      </w:r>
    </w:p>
    <w:p w:rsidR="002A348B" w:rsidRDefault="002A348B">
      <w:pPr>
        <w:pStyle w:val="ConsPlusNonformat"/>
        <w:jc w:val="both"/>
      </w:pPr>
      <w:r>
        <w:t xml:space="preserve">    10)    осуществлять   надзор   и   контроль   за   соблюдением</w:t>
      </w:r>
    </w:p>
    <w:p w:rsidR="002A348B" w:rsidRDefault="002A348B">
      <w:pPr>
        <w:pStyle w:val="ConsPlusNonformat"/>
        <w:jc w:val="both"/>
      </w:pPr>
      <w:r>
        <w:t>законодательства   Российской   Федерации  в  области  образования</w:t>
      </w:r>
    </w:p>
    <w:p w:rsidR="002A348B" w:rsidRDefault="002A348B">
      <w:pPr>
        <w:pStyle w:val="ConsPlusNonformat"/>
        <w:jc w:val="both"/>
      </w:pPr>
      <w:r>
        <w:t>расположенными   "Муниципальными  образованиями"  образовательными</w:t>
      </w:r>
    </w:p>
    <w:p w:rsidR="002A348B" w:rsidRDefault="002A348B">
      <w:pPr>
        <w:pStyle w:val="ConsPlusNonformat"/>
        <w:jc w:val="both"/>
      </w:pPr>
      <w:r>
        <w:t>учреждениями,    а   также   органами   местного   самоуправления,</w:t>
      </w:r>
    </w:p>
    <w:p w:rsidR="002A348B" w:rsidRDefault="002A348B">
      <w:pPr>
        <w:pStyle w:val="ConsPlusNonformat"/>
        <w:jc w:val="both"/>
      </w:pPr>
      <w:r>
        <w:t>осуществляющими  управление  в  сфере образования; принятие мер по</w:t>
      </w:r>
    </w:p>
    <w:p w:rsidR="002A348B" w:rsidRDefault="002A348B">
      <w:pPr>
        <w:pStyle w:val="ConsPlusNonformat"/>
        <w:jc w:val="both"/>
      </w:pPr>
      <w:r>
        <w:t>устранению   нарушений  законодательства  Российской  Федерации  в</w:t>
      </w:r>
    </w:p>
    <w:p w:rsidR="002A348B" w:rsidRDefault="002A348B">
      <w:pPr>
        <w:pStyle w:val="ConsPlusNonformat"/>
        <w:jc w:val="both"/>
      </w:pPr>
      <w:r>
        <w:t>области  образования,  в  том числе путем направления обязательных</w:t>
      </w:r>
    </w:p>
    <w:p w:rsidR="002A348B" w:rsidRDefault="002A348B">
      <w:pPr>
        <w:pStyle w:val="ConsPlusNonformat"/>
        <w:jc w:val="both"/>
      </w:pPr>
      <w:r>
        <w:t>для   исполнения   предписаний   соответствующим   образовательным</w:t>
      </w:r>
    </w:p>
    <w:p w:rsidR="002A348B" w:rsidRDefault="002A348B">
      <w:pPr>
        <w:pStyle w:val="ConsPlusNonformat"/>
        <w:jc w:val="both"/>
      </w:pPr>
      <w:r>
        <w:t>учреждениям  и  органам  местного  самоуправления,  осуществляющим</w:t>
      </w:r>
    </w:p>
    <w:p w:rsidR="002A348B" w:rsidRDefault="002A348B">
      <w:pPr>
        <w:pStyle w:val="ConsPlusNonformat"/>
        <w:jc w:val="both"/>
      </w:pPr>
      <w:r>
        <w:t>управление   в   сфере   образования;   контроль   за  исполнением</w:t>
      </w:r>
    </w:p>
    <w:p w:rsidR="002A348B" w:rsidRDefault="002A348B">
      <w:pPr>
        <w:pStyle w:val="ConsPlusNonformat"/>
        <w:jc w:val="both"/>
      </w:pPr>
      <w:r>
        <w:t>предписаний.</w:t>
      </w:r>
    </w:p>
    <w:p w:rsidR="002A348B" w:rsidRDefault="002A348B">
      <w:pPr>
        <w:pStyle w:val="ConsPlusNonformat"/>
        <w:jc w:val="both"/>
      </w:pPr>
      <w:r>
        <w:t xml:space="preserve">    11)  вырабатывать концептуальные основы организации воспитания</w:t>
      </w:r>
    </w:p>
    <w:p w:rsidR="002A348B" w:rsidRDefault="002A348B">
      <w:pPr>
        <w:pStyle w:val="ConsPlusNonformat"/>
        <w:jc w:val="both"/>
      </w:pPr>
      <w:r>
        <w:t>и  молодежной политики в Чукотском автономном округе, осуществляет</w:t>
      </w:r>
    </w:p>
    <w:p w:rsidR="002A348B" w:rsidRDefault="002A348B">
      <w:pPr>
        <w:pStyle w:val="ConsPlusNonformat"/>
        <w:jc w:val="both"/>
      </w:pPr>
      <w:r>
        <w:t>координацию  деятельности по осуществлению воспитания и молодежной</w:t>
      </w:r>
    </w:p>
    <w:p w:rsidR="002A348B" w:rsidRDefault="002A348B">
      <w:pPr>
        <w:pStyle w:val="ConsPlusNonformat"/>
        <w:jc w:val="both"/>
      </w:pPr>
      <w:r>
        <w:t>политики   в  муниципальных  образованиях  Чукотского  автономного</w:t>
      </w:r>
    </w:p>
    <w:p w:rsidR="002A348B" w:rsidRDefault="002A348B">
      <w:pPr>
        <w:pStyle w:val="ConsPlusNonformat"/>
        <w:jc w:val="both"/>
      </w:pPr>
      <w:r>
        <w:t>округа.</w:t>
      </w:r>
    </w:p>
    <w:p w:rsidR="002A348B" w:rsidRDefault="002A348B">
      <w:pPr>
        <w:pStyle w:val="ConsPlusNonformat"/>
        <w:jc w:val="both"/>
      </w:pPr>
      <w:r>
        <w:t xml:space="preserve">    3.3.  "Муниципальное  образование"  и  "Департамент" обязуются</w:t>
      </w:r>
    </w:p>
    <w:p w:rsidR="002A348B" w:rsidRDefault="002A348B">
      <w:pPr>
        <w:pStyle w:val="ConsPlusNonformat"/>
        <w:jc w:val="both"/>
      </w:pPr>
      <w:r>
        <w:t>совместно решать следующие вопросы:</w:t>
      </w:r>
    </w:p>
    <w:p w:rsidR="002A348B" w:rsidRDefault="002A348B">
      <w:pPr>
        <w:pStyle w:val="ConsPlusNonformat"/>
        <w:jc w:val="both"/>
      </w:pPr>
      <w:r>
        <w:t xml:space="preserve">    1)   создания,   реорганизации  и  ликвидации  образовательных</w:t>
      </w:r>
    </w:p>
    <w:p w:rsidR="002A348B" w:rsidRDefault="002A348B">
      <w:pPr>
        <w:pStyle w:val="ConsPlusNonformat"/>
        <w:jc w:val="both"/>
      </w:pPr>
      <w:r>
        <w:t>учреждений,    расположенных    на    территории    муниципального</w:t>
      </w:r>
    </w:p>
    <w:p w:rsidR="002A348B" w:rsidRDefault="002A348B">
      <w:pPr>
        <w:pStyle w:val="ConsPlusNonformat"/>
        <w:jc w:val="both"/>
      </w:pPr>
      <w:r>
        <w:t>образования;</w:t>
      </w:r>
    </w:p>
    <w:p w:rsidR="002A348B" w:rsidRDefault="002A348B">
      <w:pPr>
        <w:pStyle w:val="ConsPlusNonformat"/>
        <w:jc w:val="both"/>
      </w:pPr>
      <w:r>
        <w:t xml:space="preserve">    2)    согласования   Уставов   муниципальных   образовательных</w:t>
      </w:r>
    </w:p>
    <w:p w:rsidR="002A348B" w:rsidRDefault="002A348B">
      <w:pPr>
        <w:pStyle w:val="ConsPlusNonformat"/>
        <w:jc w:val="both"/>
      </w:pPr>
      <w:r>
        <w:t>учреждений, расположенных на территории муниципального образования</w:t>
      </w:r>
    </w:p>
    <w:p w:rsidR="002A348B" w:rsidRDefault="002A348B">
      <w:pPr>
        <w:pStyle w:val="ConsPlusNonformat"/>
        <w:jc w:val="both"/>
      </w:pPr>
      <w:r>
        <w:t>и  типовых  локальных актов, подлежащих обязательной регистрации в</w:t>
      </w:r>
    </w:p>
    <w:p w:rsidR="002A348B" w:rsidRDefault="002A348B">
      <w:pPr>
        <w:pStyle w:val="ConsPlusNonformat"/>
        <w:jc w:val="both"/>
      </w:pPr>
      <w:r>
        <w:t>качестве дополнения к Уставу;</w:t>
      </w:r>
    </w:p>
    <w:p w:rsidR="002A348B" w:rsidRDefault="002A348B">
      <w:pPr>
        <w:pStyle w:val="ConsPlusNonformat"/>
        <w:jc w:val="both"/>
      </w:pPr>
      <w:r>
        <w:t xml:space="preserve">    3)   осуществления  анализа  ежегодного  отчета  учредителю  и</w:t>
      </w:r>
    </w:p>
    <w:p w:rsidR="002A348B" w:rsidRDefault="002A348B">
      <w:pPr>
        <w:pStyle w:val="ConsPlusNonformat"/>
        <w:jc w:val="both"/>
      </w:pPr>
      <w:r>
        <w:t>общественности     муниципальных    образовательных    учреждений,</w:t>
      </w:r>
    </w:p>
    <w:p w:rsidR="002A348B" w:rsidRDefault="002A348B">
      <w:pPr>
        <w:pStyle w:val="ConsPlusNonformat"/>
        <w:jc w:val="both"/>
      </w:pPr>
      <w:r>
        <w:t>расположенных  на  территории  муниципального  образования, оценки</w:t>
      </w:r>
    </w:p>
    <w:p w:rsidR="002A348B" w:rsidRDefault="002A348B">
      <w:pPr>
        <w:pStyle w:val="ConsPlusNonformat"/>
        <w:jc w:val="both"/>
      </w:pPr>
      <w:r>
        <w:t>эффективности     деятельности    муниципальных    образовательных</w:t>
      </w:r>
    </w:p>
    <w:p w:rsidR="002A348B" w:rsidRDefault="002A348B">
      <w:pPr>
        <w:pStyle w:val="ConsPlusNonformat"/>
        <w:jc w:val="both"/>
      </w:pPr>
      <w:r>
        <w:t>учреждений,    расположенных    на    территории    муниципального</w:t>
      </w:r>
    </w:p>
    <w:p w:rsidR="002A348B" w:rsidRDefault="002A348B">
      <w:pPr>
        <w:pStyle w:val="ConsPlusNonformat"/>
        <w:jc w:val="both"/>
      </w:pPr>
      <w:r>
        <w:t>образования, за определенный период;</w:t>
      </w:r>
    </w:p>
    <w:p w:rsidR="002A348B" w:rsidRDefault="002A348B">
      <w:pPr>
        <w:pStyle w:val="ConsPlusNonformat"/>
        <w:jc w:val="both"/>
      </w:pPr>
      <w:r>
        <w:t xml:space="preserve">    4)  согласования  учебных планов и годовых календарных учебных</w:t>
      </w:r>
    </w:p>
    <w:p w:rsidR="002A348B" w:rsidRDefault="002A348B">
      <w:pPr>
        <w:pStyle w:val="ConsPlusNonformat"/>
        <w:jc w:val="both"/>
      </w:pPr>
      <w:r>
        <w:t>графиков  муниципальных  образовательных учреждений, расположенных</w:t>
      </w:r>
    </w:p>
    <w:p w:rsidR="002A348B" w:rsidRDefault="002A348B">
      <w:pPr>
        <w:pStyle w:val="ConsPlusNonformat"/>
        <w:jc w:val="both"/>
      </w:pPr>
      <w:r>
        <w:t>на   территории  муниципального  образования,  до  их  утверждения</w:t>
      </w:r>
    </w:p>
    <w:p w:rsidR="002A348B" w:rsidRDefault="002A348B">
      <w:pPr>
        <w:pStyle w:val="ConsPlusNonformat"/>
        <w:jc w:val="both"/>
      </w:pPr>
      <w:r>
        <w:t>образовательными учреждениями;</w:t>
      </w:r>
    </w:p>
    <w:p w:rsidR="002A348B" w:rsidRDefault="002A348B">
      <w:pPr>
        <w:pStyle w:val="ConsPlusNonformat"/>
        <w:jc w:val="both"/>
      </w:pPr>
      <w:r>
        <w:t xml:space="preserve">    5)    поощрения   высокого   профессионализма   педагогических</w:t>
      </w:r>
    </w:p>
    <w:p w:rsidR="002A348B" w:rsidRDefault="002A348B">
      <w:pPr>
        <w:pStyle w:val="ConsPlusNonformat"/>
        <w:jc w:val="both"/>
      </w:pPr>
      <w:r>
        <w:t>работников;</w:t>
      </w:r>
    </w:p>
    <w:p w:rsidR="002A348B" w:rsidRDefault="002A348B">
      <w:pPr>
        <w:pStyle w:val="ConsPlusNonformat"/>
        <w:jc w:val="both"/>
      </w:pPr>
      <w:r>
        <w:t xml:space="preserve">    6)   назначения  на  должность  и  освобождения  от  должности</w:t>
      </w:r>
    </w:p>
    <w:p w:rsidR="002A348B" w:rsidRDefault="002A348B">
      <w:pPr>
        <w:pStyle w:val="ConsPlusNonformat"/>
        <w:jc w:val="both"/>
      </w:pPr>
      <w:r>
        <w:t>руководителей   муниципальных   органов  управления  образованием,</w:t>
      </w:r>
    </w:p>
    <w:p w:rsidR="002A348B" w:rsidRDefault="002A348B">
      <w:pPr>
        <w:pStyle w:val="ConsPlusNonformat"/>
        <w:jc w:val="both"/>
      </w:pPr>
      <w:r>
        <w:t>руководителей   структурных  подразделений  муниципальных  органов</w:t>
      </w:r>
    </w:p>
    <w:p w:rsidR="002A348B" w:rsidRDefault="002A348B">
      <w:pPr>
        <w:pStyle w:val="ConsPlusNonformat"/>
        <w:jc w:val="both"/>
      </w:pPr>
      <w:r>
        <w:t>управления образованием, руководителей образовательных учреждений,</w:t>
      </w:r>
    </w:p>
    <w:p w:rsidR="002A348B" w:rsidRDefault="002A348B">
      <w:pPr>
        <w:pStyle w:val="ConsPlusNonformat"/>
        <w:jc w:val="both"/>
      </w:pPr>
      <w:r>
        <w:t>расположенных  на  территории  муниципального образования, условий</w:t>
      </w:r>
    </w:p>
    <w:p w:rsidR="002A348B" w:rsidRDefault="002A348B">
      <w:pPr>
        <w:pStyle w:val="ConsPlusNonformat"/>
        <w:jc w:val="both"/>
      </w:pPr>
      <w:r>
        <w:t>заключаемых  с  ними трудовых договоров, в том числе премирования,</w:t>
      </w:r>
    </w:p>
    <w:p w:rsidR="002A348B" w:rsidRDefault="002A348B">
      <w:pPr>
        <w:pStyle w:val="ConsPlusNonformat"/>
        <w:jc w:val="both"/>
      </w:pPr>
      <w:r>
        <w:t>определение    объемов    совмещаемой   педагогической   нагрузки,</w:t>
      </w:r>
    </w:p>
    <w:p w:rsidR="002A348B" w:rsidRDefault="002A348B">
      <w:pPr>
        <w:pStyle w:val="ConsPlusNonformat"/>
        <w:jc w:val="both"/>
      </w:pPr>
      <w:r>
        <w:t>установление   им   заработной   платы,  превышающей  региональные</w:t>
      </w:r>
    </w:p>
    <w:p w:rsidR="002A348B" w:rsidRDefault="002A348B">
      <w:pPr>
        <w:pStyle w:val="ConsPlusNonformat"/>
        <w:jc w:val="both"/>
      </w:pPr>
      <w:r>
        <w:t>нормативы,   согласование   командировок   и   графиков   отпусков</w:t>
      </w:r>
    </w:p>
    <w:p w:rsidR="002A348B" w:rsidRDefault="002A348B">
      <w:pPr>
        <w:pStyle w:val="ConsPlusNonformat"/>
        <w:jc w:val="both"/>
      </w:pPr>
      <w:r>
        <w:t>руководителей  муниципальных  органов  управления  образованием  и</w:t>
      </w:r>
    </w:p>
    <w:p w:rsidR="002A348B" w:rsidRDefault="002A348B">
      <w:pPr>
        <w:pStyle w:val="ConsPlusNonformat"/>
        <w:jc w:val="both"/>
      </w:pPr>
      <w:r>
        <w:t>руководителей муниципальных образовательных учреждений.</w:t>
      </w:r>
    </w:p>
    <w:p w:rsidR="002A348B" w:rsidRDefault="002A348B">
      <w:pPr>
        <w:pStyle w:val="ConsPlusNonformat"/>
        <w:jc w:val="both"/>
      </w:pPr>
    </w:p>
    <w:p w:rsidR="002A348B" w:rsidRDefault="002A348B">
      <w:pPr>
        <w:pStyle w:val="ConsPlusNonformat"/>
        <w:jc w:val="both"/>
      </w:pPr>
      <w:r>
        <w:t xml:space="preserve">                  4. КООРДИНАЦИЯ ВЗАИМОДЕЙСТВИЯ</w:t>
      </w:r>
    </w:p>
    <w:p w:rsidR="002A348B" w:rsidRDefault="002A348B">
      <w:pPr>
        <w:pStyle w:val="ConsPlusNonformat"/>
        <w:jc w:val="both"/>
      </w:pPr>
    </w:p>
    <w:p w:rsidR="002A348B" w:rsidRDefault="002A348B">
      <w:pPr>
        <w:pStyle w:val="ConsPlusNonformat"/>
        <w:jc w:val="both"/>
      </w:pPr>
      <w:r>
        <w:t xml:space="preserve">    Координацию   деятельности   в  рамках  настоящего  Соглашения</w:t>
      </w:r>
    </w:p>
    <w:p w:rsidR="002A348B" w:rsidRDefault="002A348B">
      <w:pPr>
        <w:pStyle w:val="ConsPlusNonformat"/>
        <w:jc w:val="both"/>
      </w:pPr>
      <w:r>
        <w:t>осуществляют:</w:t>
      </w:r>
    </w:p>
    <w:p w:rsidR="002A348B" w:rsidRDefault="002A348B">
      <w:pPr>
        <w:pStyle w:val="ConsPlusNonformat"/>
        <w:jc w:val="both"/>
      </w:pPr>
      <w:r>
        <w:t xml:space="preserve">    со стороны "Муниципального образования" - Глава муниципального</w:t>
      </w:r>
    </w:p>
    <w:p w:rsidR="002A348B" w:rsidRDefault="002A348B">
      <w:pPr>
        <w:pStyle w:val="ConsPlusNonformat"/>
        <w:jc w:val="both"/>
      </w:pPr>
      <w:r>
        <w:t>образования,   лицо,  его  замещающее  или  уполномоченный  орган,</w:t>
      </w:r>
    </w:p>
    <w:p w:rsidR="002A348B" w:rsidRDefault="002A348B">
      <w:pPr>
        <w:pStyle w:val="ConsPlusNonformat"/>
        <w:jc w:val="both"/>
      </w:pPr>
      <w:r>
        <w:t>осуществляющий  функции  по  управлению образованием на территории</w:t>
      </w:r>
    </w:p>
    <w:p w:rsidR="002A348B" w:rsidRDefault="002A348B">
      <w:pPr>
        <w:pStyle w:val="ConsPlusNonformat"/>
        <w:jc w:val="both"/>
      </w:pPr>
      <w:r>
        <w:t>муниципального образования.</w:t>
      </w:r>
    </w:p>
    <w:p w:rsidR="002A348B" w:rsidRDefault="002A348B">
      <w:pPr>
        <w:pStyle w:val="ConsPlusNonformat"/>
        <w:jc w:val="both"/>
      </w:pPr>
      <w:r>
        <w:t xml:space="preserve">    со  стороны  "Департамента" - начальник Департамента или лицо,</w:t>
      </w:r>
    </w:p>
    <w:p w:rsidR="002A348B" w:rsidRDefault="002A348B">
      <w:pPr>
        <w:pStyle w:val="ConsPlusNonformat"/>
        <w:jc w:val="both"/>
      </w:pPr>
      <w:r>
        <w:t>его замещающее.</w:t>
      </w:r>
    </w:p>
    <w:p w:rsidR="002A348B" w:rsidRDefault="002A348B">
      <w:pPr>
        <w:pStyle w:val="ConsPlusNonformat"/>
        <w:jc w:val="both"/>
      </w:pPr>
    </w:p>
    <w:p w:rsidR="002A348B" w:rsidRDefault="002A348B">
      <w:pPr>
        <w:pStyle w:val="ConsPlusNonformat"/>
        <w:jc w:val="both"/>
      </w:pPr>
      <w:r>
        <w:t xml:space="preserve">                        5. ПРОЧИЕ УСЛОВИЯ</w:t>
      </w:r>
    </w:p>
    <w:p w:rsidR="002A348B" w:rsidRDefault="002A348B">
      <w:pPr>
        <w:pStyle w:val="ConsPlusNonformat"/>
        <w:jc w:val="both"/>
      </w:pPr>
    </w:p>
    <w:p w:rsidR="002A348B" w:rsidRDefault="002A348B">
      <w:pPr>
        <w:pStyle w:val="ConsPlusNonformat"/>
        <w:jc w:val="both"/>
      </w:pPr>
      <w:r>
        <w:lastRenderedPageBreak/>
        <w:t xml:space="preserve">    5.1.  Настоящее  Соглашение  вступает  в  силу  с 01.01.2008 и</w:t>
      </w:r>
    </w:p>
    <w:p w:rsidR="002A348B" w:rsidRDefault="002A348B">
      <w:pPr>
        <w:pStyle w:val="ConsPlusNonformat"/>
        <w:jc w:val="both"/>
      </w:pPr>
      <w:r>
        <w:t>действует до 31.12.2010.</w:t>
      </w:r>
    </w:p>
    <w:p w:rsidR="002A348B" w:rsidRDefault="002A348B">
      <w:pPr>
        <w:pStyle w:val="ConsPlusNonformat"/>
        <w:jc w:val="both"/>
      </w:pPr>
      <w:r>
        <w:t xml:space="preserve">    5.2.  Все  изменения  и  дополнения  к  настоящему  Соглашению</w:t>
      </w:r>
    </w:p>
    <w:p w:rsidR="002A348B" w:rsidRDefault="002A348B">
      <w:pPr>
        <w:pStyle w:val="ConsPlusNonformat"/>
        <w:jc w:val="both"/>
      </w:pPr>
      <w:r>
        <w:t>оформляются  письменно  в виде дополнительного соглашения, которое</w:t>
      </w:r>
    </w:p>
    <w:p w:rsidR="002A348B" w:rsidRDefault="002A348B">
      <w:pPr>
        <w:pStyle w:val="ConsPlusNonformat"/>
        <w:jc w:val="both"/>
      </w:pPr>
      <w:r>
        <w:t>является неотъемлемой частью настоящего Соглашения.</w:t>
      </w:r>
    </w:p>
    <w:p w:rsidR="002A348B" w:rsidRDefault="002A348B">
      <w:pPr>
        <w:pStyle w:val="ConsPlusNonformat"/>
        <w:jc w:val="both"/>
      </w:pPr>
      <w:r>
        <w:t xml:space="preserve">    5.3.  Настоящее  Соглашение  составлено  в  двух  экземплярах,</w:t>
      </w:r>
    </w:p>
    <w:p w:rsidR="002A348B" w:rsidRDefault="002A348B">
      <w:pPr>
        <w:pStyle w:val="ConsPlusNonformat"/>
        <w:jc w:val="both"/>
      </w:pPr>
      <w:r>
        <w:t>имеющих  одинаковую  юридическую  силу,  по  одному экземпляру для</w:t>
      </w:r>
    </w:p>
    <w:p w:rsidR="002A348B" w:rsidRDefault="002A348B">
      <w:pPr>
        <w:pStyle w:val="ConsPlusNonformat"/>
        <w:jc w:val="both"/>
      </w:pPr>
      <w:r>
        <w:t>каждой из Сторон.</w:t>
      </w:r>
    </w:p>
    <w:p w:rsidR="002A348B" w:rsidRDefault="002A348B">
      <w:pPr>
        <w:pStyle w:val="ConsPlusNonformat"/>
        <w:jc w:val="both"/>
      </w:pPr>
    </w:p>
    <w:p w:rsidR="002A348B" w:rsidRDefault="002A348B">
      <w:pPr>
        <w:pStyle w:val="ConsPlusNonformat"/>
        <w:jc w:val="both"/>
      </w:pPr>
      <w:r>
        <w:t xml:space="preserve">                       6. РЕКВИЗИТЫ СТОРОН</w:t>
      </w:r>
    </w:p>
    <w:p w:rsidR="002A348B" w:rsidRDefault="002A348B">
      <w:pPr>
        <w:pStyle w:val="ConsPlusNonformat"/>
        <w:jc w:val="both"/>
      </w:pPr>
    </w:p>
    <w:p w:rsidR="002A348B" w:rsidRDefault="002A348B">
      <w:pPr>
        <w:pStyle w:val="ConsPlusNonformat"/>
        <w:jc w:val="both"/>
      </w:pPr>
      <w:r>
        <w:t xml:space="preserve">    Муниципальное образование            Департамент</w:t>
      </w:r>
    </w:p>
    <w:p w:rsidR="002A348B" w:rsidRDefault="002A348B">
      <w:pPr>
        <w:pStyle w:val="ConsPlusNonformat"/>
        <w:jc w:val="both"/>
      </w:pPr>
    </w:p>
    <w:p w:rsidR="002A348B" w:rsidRDefault="002A348B">
      <w:pPr>
        <w:pStyle w:val="ConsPlusNonformat"/>
        <w:jc w:val="both"/>
      </w:pPr>
      <w:r>
        <w:t xml:space="preserve">    Глава муниципального образования     Начальник Департамента</w:t>
      </w:r>
    </w:p>
    <w:p w:rsidR="002A348B" w:rsidRDefault="002A348B">
      <w:pPr>
        <w:pStyle w:val="ConsPlusNonformat"/>
        <w:jc w:val="both"/>
      </w:pPr>
    </w:p>
    <w:p w:rsidR="002A348B" w:rsidRDefault="002A348B">
      <w:pPr>
        <w:pStyle w:val="ConsPlusNonformat"/>
        <w:jc w:val="both"/>
      </w:pPr>
      <w:r>
        <w:t xml:space="preserve">    _______________/           /         ______________/</w:t>
      </w:r>
    </w:p>
    <w:p w:rsidR="002A348B" w:rsidRDefault="002A348B">
      <w:pPr>
        <w:pStyle w:val="ConsPlusNonformat"/>
        <w:jc w:val="both"/>
      </w:pPr>
      <w:r>
        <w:t xml:space="preserve">    ___ ___________ 2007 года            ___ __________ 2007 года</w:t>
      </w: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jc w:val="both"/>
      </w:pPr>
    </w:p>
    <w:p w:rsidR="002A348B" w:rsidRDefault="002A34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5083" w:rsidRDefault="005B5083">
      <w:bookmarkStart w:id="5" w:name="_GoBack"/>
      <w:bookmarkEnd w:id="5"/>
    </w:p>
    <w:sectPr w:rsidR="005B5083" w:rsidSect="00A1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8B"/>
    <w:rsid w:val="002A348B"/>
    <w:rsid w:val="005B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34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3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34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A34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34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3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34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A34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B2E0B836CCB17E0B1C99439375CB193A943C93B5E8B97AACDDBD9B289B4C35E2A624CCF6C7545CBF7F3289B01CB1A358C7395574EF4BDA8149r6U2C" TargetMode="External"/><Relationship Id="rId13" Type="http://schemas.openxmlformats.org/officeDocument/2006/relationships/hyperlink" Target="consultantplus://offline/ref=67B2E0B836CCB17E0B1C99439375CB193A943C93B5E6B179ACDDBD9B289B4C35E2A624CCF6C7545CBF7F3289B01CB1A358C7395574EF4BDA8149r6U2C" TargetMode="External"/><Relationship Id="rId18" Type="http://schemas.openxmlformats.org/officeDocument/2006/relationships/hyperlink" Target="consultantplus://offline/ref=67B2E0B836CCB17E0B1C99439375CB193A943C93B4E1B67FACDDBD9B289B4C35E2A624CCF6C7545CBF7F3F89B01CB1A358C7395574EF4BDA8149r6U2C" TargetMode="External"/><Relationship Id="rId26" Type="http://schemas.openxmlformats.org/officeDocument/2006/relationships/hyperlink" Target="consultantplus://offline/ref=67B2E0B836CCB17E0B1C99439375CB193A943C93B2E1B57DA580B79371974E32EDF933CBBFCB555CBF7F378BEF19A4B200C93A4B6BEE55C683486Br4U6C" TargetMode="External"/><Relationship Id="rId39" Type="http://schemas.openxmlformats.org/officeDocument/2006/relationships/hyperlink" Target="consultantplus://offline/ref=67B2E0B836CCB17E0B1C99439375CB193A943C93B0E8B378ACDDBD9B289B4C35E2A624CCF6C7545CBF7F3E89B01CB1A358C7395574EF4BDA8149r6U2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7B2E0B836CCB17E0B1C99439375CB193A943C93B5E4B07BACDDBD9B289B4C35E2A624CCF6C7545CBF7F3089B01CB1A358C7395574EF4BDA8149r6U2C" TargetMode="External"/><Relationship Id="rId34" Type="http://schemas.openxmlformats.org/officeDocument/2006/relationships/hyperlink" Target="consultantplus://offline/ref=67B2E0B836CCB17E0B1C874E85199110399D6B9DB7E5BA28FBDFECCE269E4465B8B63285F8C64A5DBF613582E5r4U5C" TargetMode="External"/><Relationship Id="rId42" Type="http://schemas.openxmlformats.org/officeDocument/2006/relationships/hyperlink" Target="consultantplus://offline/ref=67B2E0B836CCB17E0B1C99439375CB193A943C93B5E6B179ACDDBD9B289B4C35E2A624CCF6C7545CBF7F3189B01CB1A358C7395574EF4BDA8149r6U2C" TargetMode="External"/><Relationship Id="rId7" Type="http://schemas.openxmlformats.org/officeDocument/2006/relationships/hyperlink" Target="consultantplus://offline/ref=67B2E0B836CCB17E0B1C99439375CB193A943C93B0E8B378ACDDBD9B289B4C35E2A624CCF6C7545CBF7F3289B01CB1A358C7395574EF4BDA8149r6U2C" TargetMode="External"/><Relationship Id="rId12" Type="http://schemas.openxmlformats.org/officeDocument/2006/relationships/hyperlink" Target="consultantplus://offline/ref=67B2E0B836CCB17E0B1C99439375CB193A943C93B5E4B07BACDDBD9B289B4C35E2A624CCF6C7545CBF7F3289B01CB1A358C7395574EF4BDA8149r6U2C" TargetMode="External"/><Relationship Id="rId17" Type="http://schemas.openxmlformats.org/officeDocument/2006/relationships/hyperlink" Target="consultantplus://offline/ref=67B2E0B836CCB17E0B1C99439375CB193A943C93B5E8B97AACDDBD9B289B4C35E2A624CCF6C7545CBF7F3189B01CB1A358C7395574EF4BDA8149r6U2C" TargetMode="External"/><Relationship Id="rId25" Type="http://schemas.openxmlformats.org/officeDocument/2006/relationships/hyperlink" Target="consultantplus://offline/ref=67B2E0B836CCB17E0B1C99439375CB193A943C93B4E1B67FACDDBD9B289B4C35E2A624CCF6C7545CBF7E3689B01CB1A358C7395574EF4BDA8149r6U2C" TargetMode="External"/><Relationship Id="rId33" Type="http://schemas.openxmlformats.org/officeDocument/2006/relationships/hyperlink" Target="consultantplus://offline/ref=67B2E0B836CCB17E0B1C99439375CB193A943C93B2E1B57DA580B79371974E32EDF933CBBFCB555CBF7F3680EF19A4B200C93A4B6BEE55C683486Br4U6C" TargetMode="External"/><Relationship Id="rId38" Type="http://schemas.openxmlformats.org/officeDocument/2006/relationships/hyperlink" Target="consultantplus://offline/ref=67B2E0B836CCB17E0B1C99439375CB193A943C93B0E8B378ACDDBD9B289B4C35E2A624CCF6C7545CBF7F3089B01CB1A358C7395574EF4BDA8149r6U2C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7B2E0B836CCB17E0B1C99439375CB193A943C93B2E1B57DA580B79371974E32EDF933CBBFCB555CBF7F3785EF19A4B200C93A4B6BEE55C683486Br4U6C" TargetMode="External"/><Relationship Id="rId20" Type="http://schemas.openxmlformats.org/officeDocument/2006/relationships/hyperlink" Target="consultantplus://offline/ref=67B2E0B836CCB17E0B1C99439375CB193A943C93B4E1B67FACDDBD9B289B4C35E2A624CCF6C7545CBF7F3E89B01CB1A358C7395574EF4BDA8149r6U2C" TargetMode="External"/><Relationship Id="rId29" Type="http://schemas.openxmlformats.org/officeDocument/2006/relationships/hyperlink" Target="consultantplus://offline/ref=67B2E0B836CCB17E0B1C99439375CB193A943C93B4E1B67FACDDBD9B289B4C35E2A624CCF6C7545CBF7E3489B01CB1A358C7395574EF4BDA8149r6U2C" TargetMode="External"/><Relationship Id="rId41" Type="http://schemas.openxmlformats.org/officeDocument/2006/relationships/hyperlink" Target="consultantplus://offline/ref=67B2E0B836CCB17E0B1C99439375CB193A943C93B5E8B97AACDDBD9B289B4C35E2A624CCF6C7545CBF7F3089B01CB1A358C7395574EF4BDA8149r6U2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B2E0B836CCB17E0B1C99439375CB193A943C93B1E4B17EACDDBD9B289B4C35E2A624CCF6C7545CBF7F3289B01CB1A358C7395574EF4BDA8149r6U2C" TargetMode="External"/><Relationship Id="rId11" Type="http://schemas.openxmlformats.org/officeDocument/2006/relationships/hyperlink" Target="consultantplus://offline/ref=67B2E0B836CCB17E0B1C99439375CB193A943C93B4E1B67FACDDBD9B289B4C35E2A624CCF6C7545CBF7F3189B01CB1A358C7395574EF4BDA8149r6U2C" TargetMode="External"/><Relationship Id="rId24" Type="http://schemas.openxmlformats.org/officeDocument/2006/relationships/hyperlink" Target="consultantplus://offline/ref=67B2E0B836CCB17E0B1C99439375CB193A943C93B2E1B57DA580B79371974E32EDF933CBBFCB555CBF7F378AEF19A4B200C93A4B6BEE55C683486Br4U6C" TargetMode="External"/><Relationship Id="rId32" Type="http://schemas.openxmlformats.org/officeDocument/2006/relationships/hyperlink" Target="consultantplus://offline/ref=67B2E0B836CCB17E0B1C99439375CB193A943C93B4E1B67FACDDBD9B289B4C35E2A624CCF6C7545CBF7E3289B01CB1A358C7395574EF4BDA8149r6U2C" TargetMode="External"/><Relationship Id="rId37" Type="http://schemas.openxmlformats.org/officeDocument/2006/relationships/hyperlink" Target="consultantplus://offline/ref=67B2E0B836CCB17E0B1C99439375CB193A943C93B0E8B378ACDDBD9B289B4C35E2A624CCF6C7545CBF7F3189B01CB1A358C7395574EF4BDA8149r6U2C" TargetMode="External"/><Relationship Id="rId40" Type="http://schemas.openxmlformats.org/officeDocument/2006/relationships/hyperlink" Target="consultantplus://offline/ref=67B2E0B836CCB17E0B1C99439375CB193A943C93B0E8B378ACDDBD9B289B4C35E2A624CCF6C7545CBF7E3789B01CB1A358C7395574EF4BDA8149r6U2C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7B2E0B836CCB17E0B1C99439375CB193A943C93B4E1B67FACDDBD9B289B4C35E2A624CCF6C7545CBF7F3089B01CB1A358C7395574EF4BDA8149r6U2C" TargetMode="External"/><Relationship Id="rId23" Type="http://schemas.openxmlformats.org/officeDocument/2006/relationships/hyperlink" Target="consultantplus://offline/ref=67B2E0B836CCB17E0B1C99439375CB193A943C93B5E4B07BACDDBD9B289B4C35E2A624CCF6C7545CBF7F3F89B01CB1A358C7395574EF4BDA8149r6U2C" TargetMode="External"/><Relationship Id="rId28" Type="http://schemas.openxmlformats.org/officeDocument/2006/relationships/hyperlink" Target="consultantplus://offline/ref=67B2E0B836CCB17E0B1C99439375CB193A943C93B2E1B57DA580B79371974E32EDF933CBBFCB555CBF7F3682EF19A4B200C93A4B6BEE55C683486Br4U6C" TargetMode="External"/><Relationship Id="rId36" Type="http://schemas.openxmlformats.org/officeDocument/2006/relationships/hyperlink" Target="consultantplus://offline/ref=67B2E0B836CCB17E0B1C99439375CB193A943C93B2E1B57DA580B79371974E32EDF933CBBFCB555CBF7F3681EF19A4B200C93A4B6BEE55C683486Br4U6C" TargetMode="External"/><Relationship Id="rId10" Type="http://schemas.openxmlformats.org/officeDocument/2006/relationships/hyperlink" Target="consultantplus://offline/ref=67B2E0B836CCB17E0B1C99439375CB193A943C93B6E6B978ACDDBD9B289B4C35E2A624CCF6C7545CBF7F3289B01CB1A358C7395574EF4BDA8149r6U2C" TargetMode="External"/><Relationship Id="rId19" Type="http://schemas.openxmlformats.org/officeDocument/2006/relationships/hyperlink" Target="consultantplus://offline/ref=67B2E0B836CCB17E0B1C99439375CB193A943C93B5E4B07BACDDBD9B289B4C35E2A624CCF6C7545CBF7F3189B01CB1A358C7395574EF4BDA8149r6U2C" TargetMode="External"/><Relationship Id="rId31" Type="http://schemas.openxmlformats.org/officeDocument/2006/relationships/hyperlink" Target="consultantplus://offline/ref=67B2E0B836CCB17E0B1C99439375CB193A943C93B2E1B57DA580B79371974E32EDF933CBBFCB555CBF7F3683EF19A4B200C93A4B6BEE55C683486Br4U6C" TargetMode="External"/><Relationship Id="rId44" Type="http://schemas.openxmlformats.org/officeDocument/2006/relationships/hyperlink" Target="consultantplus://offline/ref=67B2E0B836CCB17E0B1C99439375CB193A943C93B2E1B57DA580B79371974E32EDF933CBBFCB555CBF7F3687EF19A4B200C93A4B6BEE55C683486Br4U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B2E0B836CCB17E0B1C99439375CB193A943C93B6E7B77FACDDBD9B289B4C35E2A624CCF6C7545CBF7F3289B01CB1A358C7395574EF4BDA8149r6U2C" TargetMode="External"/><Relationship Id="rId14" Type="http://schemas.openxmlformats.org/officeDocument/2006/relationships/hyperlink" Target="consultantplus://offline/ref=67B2E0B836CCB17E0B1C99439375CB193A943C93B2E1B57DA580B79371974E32EDF933CBBFCB555CBF7F3784EF19A4B200C93A4B6BEE55C683486Br4U6C" TargetMode="External"/><Relationship Id="rId22" Type="http://schemas.openxmlformats.org/officeDocument/2006/relationships/hyperlink" Target="consultantplus://offline/ref=67B2E0B836CCB17E0B1C99439375CB193A943C93B4E1B67FACDDBD9B289B4C35E2A624CCF6C7545CBF7E3789B01CB1A358C7395574EF4BDA8149r6U2C" TargetMode="External"/><Relationship Id="rId27" Type="http://schemas.openxmlformats.org/officeDocument/2006/relationships/hyperlink" Target="consultantplus://offline/ref=67B2E0B836CCB17E0B1C99439375CB193A943C93B4E1B67FACDDBD9B289B4C35E2A624CCF6C7545CBF7E3589B01CB1A358C7395574EF4BDA8149r6U2C" TargetMode="External"/><Relationship Id="rId30" Type="http://schemas.openxmlformats.org/officeDocument/2006/relationships/hyperlink" Target="consultantplus://offline/ref=67B2E0B836CCB17E0B1C99439375CB193A943C93B4E1B67FACDDBD9B289B4C35E2A624CCF6C7545CBF7E3389B01CB1A358C7395574EF4BDA8149r6U2C" TargetMode="External"/><Relationship Id="rId35" Type="http://schemas.openxmlformats.org/officeDocument/2006/relationships/hyperlink" Target="consultantplus://offline/ref=67B2E0B836CCB17E0B1C99439375CB193A943C93B2E6B67EA280B79371974E32EDF933CBBFCB555CBF7F3682EF19A4B200C93A4B6BEE55C683486Br4U6C" TargetMode="External"/><Relationship Id="rId43" Type="http://schemas.openxmlformats.org/officeDocument/2006/relationships/hyperlink" Target="consultantplus://offline/ref=67B2E0B836CCB17E0B1C99439375CB193A943C93B5E6B179ACDDBD9B289B4C35E2A624CCF6C7545CBF7E3689B01CB1A358C7395574EF4BDA8149r6U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7339</Words>
  <Characters>41835</Characters>
  <Application>Microsoft Office Word</Application>
  <DocSecurity>0</DocSecurity>
  <Lines>348</Lines>
  <Paragraphs>98</Paragraphs>
  <ScaleCrop>false</ScaleCrop>
  <Company/>
  <LinksUpToDate>false</LinksUpToDate>
  <CharactersWithSpaces>49076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Пуртов Игорь Михайлович</dc:creator>
  <cp:lastModifiedBy>Пуртов Игорь Михайлович</cp:lastModifiedBy>
  <cp:revision>1</cp:revision>
  <dcterms:created xsi:type="dcterms:W3CDTF">2018-10-30T02:20:00Z</dcterms:created>
  <dcterms:modified xsi:type="dcterms:W3CDTF">2018-10-30T02:21:00Z</dcterms:modified>
</cp:coreProperties>
</file>